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7AB9D" w14:textId="7A6AADB3" w:rsidR="008767E3" w:rsidRPr="006E473F" w:rsidRDefault="008767E3" w:rsidP="008767E3">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#8</w:t>
      </w:r>
      <w:r w:rsidR="00F009B1">
        <w:rPr>
          <w:b/>
          <w:sz w:val="24"/>
          <w:szCs w:val="24"/>
          <w:lang w:eastAsia="ko-KR"/>
        </w:rPr>
        <w:t>9</w:t>
      </w:r>
      <w:r w:rsidRPr="006E473F">
        <w:rPr>
          <w:rFonts w:hint="eastAsia"/>
          <w:b/>
          <w:sz w:val="24"/>
          <w:szCs w:val="24"/>
          <w:lang w:eastAsia="ko-KR"/>
        </w:rPr>
        <w:tab/>
      </w:r>
      <w:r w:rsidRPr="006E473F">
        <w:rPr>
          <w:rFonts w:hint="eastAsia"/>
          <w:b/>
          <w:i/>
          <w:sz w:val="24"/>
          <w:szCs w:val="24"/>
          <w:lang w:eastAsia="ko-KR"/>
        </w:rPr>
        <w:t>R1-</w:t>
      </w:r>
      <w:r w:rsidRPr="00653870">
        <w:rPr>
          <w:b/>
          <w:i/>
          <w:noProof/>
          <w:sz w:val="24"/>
          <w:szCs w:val="24"/>
          <w:lang w:eastAsia="ko-KR"/>
        </w:rPr>
        <w:t>1</w:t>
      </w:r>
      <w:r>
        <w:rPr>
          <w:b/>
          <w:i/>
          <w:noProof/>
          <w:sz w:val="24"/>
          <w:szCs w:val="24"/>
          <w:lang w:eastAsia="ko-KR"/>
        </w:rPr>
        <w:t>7</w:t>
      </w:r>
      <w:r w:rsidR="00743081">
        <w:rPr>
          <w:b/>
          <w:i/>
          <w:noProof/>
          <w:sz w:val="24"/>
          <w:szCs w:val="24"/>
          <w:lang w:eastAsia="ko-KR"/>
        </w:rPr>
        <w:t>07928</w:t>
      </w:r>
    </w:p>
    <w:bookmarkEnd w:id="0"/>
    <w:bookmarkEnd w:id="1"/>
    <w:p w14:paraId="225F7D41" w14:textId="2944C61C" w:rsidR="008767E3" w:rsidRPr="00183AB4" w:rsidRDefault="00F009B1" w:rsidP="008767E3">
      <w:pPr>
        <w:tabs>
          <w:tab w:val="center" w:pos="4536"/>
          <w:tab w:val="right" w:pos="9072"/>
        </w:tabs>
        <w:rPr>
          <w:rFonts w:ascii="Arial" w:eastAsia="Malgun Gothic" w:hAnsi="Arial"/>
          <w:b/>
          <w:lang w:val="en-GB" w:eastAsia="en-US"/>
        </w:rPr>
      </w:pPr>
      <w:r w:rsidRPr="00183AB4">
        <w:rPr>
          <w:rFonts w:ascii="Arial" w:eastAsia="Malgun Gothic" w:hAnsi="Arial"/>
          <w:b/>
          <w:lang w:val="en-GB" w:eastAsia="en-US"/>
        </w:rPr>
        <w:t>Hangzhou, P.R. China 15th – 19th May 2017</w:t>
      </w:r>
    </w:p>
    <w:p w14:paraId="4454EA93" w14:textId="77777777" w:rsidR="008767E3" w:rsidRDefault="008767E3" w:rsidP="008767E3">
      <w:pPr>
        <w:tabs>
          <w:tab w:val="center" w:pos="4536"/>
          <w:tab w:val="right" w:pos="9072"/>
        </w:tabs>
        <w:rPr>
          <w:rFonts w:ascii="Arial" w:eastAsia="MS Mincho" w:hAnsi="Arial" w:cs="Arial"/>
          <w:b/>
          <w:bCs/>
          <w:sz w:val="28"/>
          <w:lang w:eastAsia="ja-JP"/>
        </w:rPr>
      </w:pPr>
    </w:p>
    <w:p w14:paraId="115AAB48" w14:textId="6FE73E09" w:rsidR="0072162A" w:rsidRPr="00183AB4" w:rsidRDefault="008767E3"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Agenda item:</w:t>
      </w:r>
      <w:r w:rsidRPr="00183AB4">
        <w:rPr>
          <w:rFonts w:ascii="Arial" w:eastAsia="Malgun Gothic" w:hAnsi="Arial"/>
          <w:szCs w:val="20"/>
          <w:lang w:val="en-GB" w:eastAsia="en-US"/>
        </w:rPr>
        <w:tab/>
      </w:r>
      <w:bookmarkStart w:id="2" w:name="Source"/>
      <w:bookmarkEnd w:id="2"/>
      <w:r w:rsidR="00F009B1" w:rsidRPr="00183AB4">
        <w:rPr>
          <w:rFonts w:ascii="Arial" w:eastAsia="Malgun Gothic" w:hAnsi="Arial"/>
          <w:szCs w:val="20"/>
          <w:lang w:val="en-GB" w:eastAsia="en-US"/>
        </w:rPr>
        <w:t>7</w:t>
      </w:r>
      <w:r w:rsidRPr="00183AB4">
        <w:rPr>
          <w:rFonts w:ascii="Arial" w:eastAsia="Malgun Gothic" w:hAnsi="Arial"/>
          <w:szCs w:val="20"/>
          <w:lang w:val="en-GB" w:eastAsia="en-US"/>
        </w:rPr>
        <w:t>.1.1.</w:t>
      </w:r>
      <w:r w:rsidR="006A750D">
        <w:rPr>
          <w:rFonts w:ascii="Arial" w:eastAsia="Malgun Gothic" w:hAnsi="Arial"/>
          <w:szCs w:val="20"/>
          <w:lang w:val="en-GB" w:eastAsia="en-US"/>
        </w:rPr>
        <w:t>1</w:t>
      </w:r>
      <w:r w:rsidRPr="00183AB4">
        <w:rPr>
          <w:rFonts w:ascii="Arial" w:eastAsia="Malgun Gothic" w:hAnsi="Arial"/>
          <w:szCs w:val="20"/>
          <w:lang w:val="en-GB" w:eastAsia="en-US"/>
        </w:rPr>
        <w:t>.</w:t>
      </w:r>
      <w:r w:rsidR="006A750D">
        <w:rPr>
          <w:rFonts w:ascii="Arial" w:eastAsia="Malgun Gothic" w:hAnsi="Arial"/>
          <w:szCs w:val="20"/>
          <w:lang w:val="en-GB" w:eastAsia="en-US"/>
        </w:rPr>
        <w:t>3</w:t>
      </w:r>
    </w:p>
    <w:p w14:paraId="2B678ED4" w14:textId="77737EC5" w:rsidR="00DE4B7A" w:rsidRPr="00183AB4" w:rsidRDefault="00DE4B7A"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Source:</w:t>
      </w:r>
      <w:r w:rsidRPr="00183AB4">
        <w:rPr>
          <w:rFonts w:ascii="Arial" w:eastAsia="Malgun Gothic" w:hAnsi="Arial"/>
          <w:szCs w:val="20"/>
          <w:lang w:val="en-GB" w:eastAsia="en-US"/>
        </w:rPr>
        <w:tab/>
        <w:t>Samsung</w:t>
      </w:r>
    </w:p>
    <w:p w14:paraId="5E69A865" w14:textId="7417A77B" w:rsidR="0072162A" w:rsidRPr="00183AB4" w:rsidRDefault="0072162A"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Title:</w:t>
      </w:r>
      <w:r w:rsidRPr="00183AB4">
        <w:rPr>
          <w:rFonts w:ascii="Arial" w:eastAsia="Malgun Gothic" w:hAnsi="Arial"/>
          <w:szCs w:val="20"/>
          <w:lang w:val="en-GB" w:eastAsia="en-US"/>
        </w:rPr>
        <w:tab/>
      </w:r>
      <w:r w:rsidR="006A750D">
        <w:rPr>
          <w:rFonts w:ascii="Arial" w:eastAsia="Malgun Gothic" w:hAnsi="Arial"/>
          <w:szCs w:val="20"/>
          <w:lang w:val="en-GB" w:eastAsia="en-US"/>
        </w:rPr>
        <w:t>Discussion on SS block time index indication</w:t>
      </w:r>
    </w:p>
    <w:p w14:paraId="166E1039" w14:textId="4A4743DD" w:rsidR="002938B1" w:rsidRPr="00183AB4" w:rsidRDefault="002938B1"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Document for:</w:t>
      </w:r>
      <w:r w:rsidR="001B0D8A" w:rsidRPr="00183AB4">
        <w:rPr>
          <w:rFonts w:ascii="Arial" w:eastAsia="Malgun Gothic" w:hAnsi="Arial"/>
          <w:szCs w:val="20"/>
          <w:lang w:val="en-GB" w:eastAsia="en-US"/>
        </w:rPr>
        <w:tab/>
      </w:r>
      <w:r w:rsidR="001E62F2" w:rsidRPr="00183AB4">
        <w:rPr>
          <w:rFonts w:ascii="Arial" w:eastAsia="Malgun Gothic" w:hAnsi="Arial"/>
          <w:szCs w:val="20"/>
          <w:lang w:val="en-GB" w:eastAsia="en-US"/>
        </w:rPr>
        <w:t xml:space="preserve">Discussion and </w:t>
      </w:r>
      <w:r w:rsidR="007B5AA9" w:rsidRPr="00183AB4">
        <w:rPr>
          <w:rFonts w:ascii="Arial" w:eastAsia="Malgun Gothic" w:hAnsi="Arial"/>
          <w:szCs w:val="20"/>
          <w:lang w:val="en-GB" w:eastAsia="en-US"/>
        </w:rPr>
        <w:t>D</w:t>
      </w:r>
      <w:r w:rsidR="001E62F2" w:rsidRPr="00183AB4">
        <w:rPr>
          <w:rFonts w:ascii="Arial" w:eastAsia="Malgun Gothic" w:hAnsi="Arial"/>
          <w:szCs w:val="20"/>
          <w:lang w:val="en-GB" w:eastAsia="en-US"/>
        </w:rPr>
        <w:t>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1969C9A3" w14:textId="3C5CA6D8" w:rsidR="008767E3" w:rsidRPr="00183AB4" w:rsidRDefault="008767E3" w:rsidP="00183AB4">
      <w:pPr>
        <w:spacing w:after="180" w:line="288" w:lineRule="auto"/>
        <w:jc w:val="both"/>
        <w:rPr>
          <w:rFonts w:eastAsiaTheme="minorEastAsia"/>
          <w:b/>
          <w:sz w:val="20"/>
          <w:szCs w:val="20"/>
          <w:lang w:eastAsia="ko-KR"/>
        </w:rPr>
      </w:pPr>
      <w:r w:rsidRPr="00183AB4">
        <w:rPr>
          <w:rFonts w:eastAsiaTheme="minorEastAsia"/>
          <w:sz w:val="20"/>
          <w:szCs w:val="20"/>
          <w:lang w:eastAsia="ko-KR"/>
        </w:rPr>
        <w:t>In RAN1#8</w:t>
      </w:r>
      <w:r w:rsidR="00F009B1" w:rsidRPr="00183AB4">
        <w:rPr>
          <w:rFonts w:eastAsiaTheme="minorEastAsia"/>
          <w:sz w:val="20"/>
          <w:szCs w:val="20"/>
          <w:lang w:eastAsia="ko-KR"/>
        </w:rPr>
        <w:t>8bis</w:t>
      </w:r>
      <w:r w:rsidRPr="00183AB4">
        <w:rPr>
          <w:rFonts w:eastAsiaTheme="minorEastAsia"/>
          <w:sz w:val="20"/>
          <w:szCs w:val="20"/>
          <w:lang w:eastAsia="ko-KR"/>
        </w:rPr>
        <w:t xml:space="preserve"> meeting, the following agreements are related to </w:t>
      </w:r>
      <w:r w:rsidR="007429FE">
        <w:rPr>
          <w:rFonts w:eastAsiaTheme="minorEastAsia"/>
          <w:sz w:val="20"/>
          <w:szCs w:val="20"/>
          <w:lang w:eastAsia="ko-KR"/>
        </w:rPr>
        <w:t>SS block time index</w:t>
      </w:r>
      <w:r w:rsidRPr="00183AB4">
        <w:rPr>
          <w:rFonts w:eastAsiaTheme="minorEastAsia"/>
          <w:sz w:val="20"/>
          <w:szCs w:val="20"/>
          <w:lang w:eastAsia="ko-KR"/>
        </w:rPr>
        <w:t>.</w:t>
      </w:r>
    </w:p>
    <w:p w14:paraId="0AE661E7" w14:textId="77777777" w:rsidR="00F009B1" w:rsidRPr="00183AB4" w:rsidRDefault="00F009B1" w:rsidP="00183AB4">
      <w:pPr>
        <w:spacing w:line="288" w:lineRule="auto"/>
        <w:jc w:val="both"/>
        <w:rPr>
          <w:rFonts w:eastAsia="MS Mincho"/>
          <w:b/>
          <w:sz w:val="20"/>
          <w:u w:val="single"/>
          <w:lang w:eastAsia="ja-JP"/>
        </w:rPr>
      </w:pPr>
      <w:r w:rsidRPr="00183AB4">
        <w:rPr>
          <w:rFonts w:eastAsia="MS Mincho"/>
          <w:b/>
          <w:sz w:val="20"/>
          <w:highlight w:val="green"/>
          <w:u w:val="single"/>
          <w:lang w:eastAsia="ja-JP"/>
        </w:rPr>
        <w:t>Agreements:</w:t>
      </w:r>
    </w:p>
    <w:p w14:paraId="49B87A03"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PSS sequence length: 127 for frequency domain-based pure BPSK M sequence</w:t>
      </w:r>
    </w:p>
    <w:p w14:paraId="452D963D" w14:textId="77777777" w:rsidR="00F009B1" w:rsidRPr="00183AB4" w:rsidRDefault="00F009B1" w:rsidP="00183AB4">
      <w:pPr>
        <w:numPr>
          <w:ilvl w:val="1"/>
          <w:numId w:val="18"/>
        </w:numPr>
        <w:spacing w:line="288" w:lineRule="auto"/>
        <w:jc w:val="both"/>
        <w:rPr>
          <w:rFonts w:eastAsia="MS Mincho"/>
          <w:sz w:val="20"/>
          <w:lang w:eastAsia="ja-JP"/>
        </w:rPr>
      </w:pPr>
      <w:r w:rsidRPr="00183AB4">
        <w:rPr>
          <w:rFonts w:eastAsia="MS Mincho"/>
          <w:sz w:val="20"/>
          <w:lang w:eastAsia="ja-JP"/>
        </w:rPr>
        <w:t>Note that PSS will be mapped to consecutive 127 subcarriers</w:t>
      </w:r>
    </w:p>
    <w:p w14:paraId="0C8227C3"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SSS sequence length: 127</w:t>
      </w:r>
    </w:p>
    <w:p w14:paraId="783C24BA"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 xml:space="preserve">Subcarrier </w:t>
      </w:r>
      <w:proofErr w:type="spellStart"/>
      <w:r w:rsidRPr="00183AB4">
        <w:rPr>
          <w:rFonts w:eastAsia="MS Mincho"/>
          <w:sz w:val="20"/>
          <w:lang w:eastAsia="ja-JP"/>
        </w:rPr>
        <w:t>spacings</w:t>
      </w:r>
      <w:proofErr w:type="spellEnd"/>
      <w:r w:rsidRPr="00183AB4">
        <w:rPr>
          <w:rFonts w:eastAsia="MS Mincho"/>
          <w:sz w:val="20"/>
          <w:lang w:eastAsia="ja-JP"/>
        </w:rPr>
        <w:t xml:space="preserve"> for PSS/SSS for difference freq. ranges: 15kHz/30kHz for below 6 GHz, and 120kHz/240kHz for above 6 GHz</w:t>
      </w:r>
    </w:p>
    <w:p w14:paraId="3659D8F3" w14:textId="77777777" w:rsidR="00F009B1" w:rsidRPr="00183AB4" w:rsidRDefault="00F009B1" w:rsidP="00183AB4">
      <w:pPr>
        <w:numPr>
          <w:ilvl w:val="1"/>
          <w:numId w:val="18"/>
        </w:numPr>
        <w:spacing w:line="288" w:lineRule="auto"/>
        <w:jc w:val="both"/>
        <w:rPr>
          <w:rFonts w:eastAsia="MS Mincho"/>
          <w:sz w:val="20"/>
          <w:lang w:eastAsia="ja-JP"/>
        </w:rPr>
      </w:pPr>
      <w:r w:rsidRPr="00183AB4">
        <w:rPr>
          <w:rFonts w:eastAsia="MS Mincho"/>
          <w:sz w:val="20"/>
          <w:lang w:eastAsia="ja-JP"/>
        </w:rPr>
        <w:t>Note: RAN1 assumes that RAN4 will decide it depending on frequency ranges</w:t>
      </w:r>
    </w:p>
    <w:p w14:paraId="3221EFC5"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 xml:space="preserve">SS burst set periodicity default value for initial cell selection: 20/20 </w:t>
      </w:r>
      <w:proofErr w:type="spellStart"/>
      <w:r w:rsidRPr="00183AB4">
        <w:rPr>
          <w:rFonts w:eastAsia="MS Mincho"/>
          <w:sz w:val="20"/>
          <w:lang w:eastAsia="ja-JP"/>
        </w:rPr>
        <w:t>msec</w:t>
      </w:r>
      <w:proofErr w:type="spellEnd"/>
    </w:p>
    <w:p w14:paraId="5AF81F86" w14:textId="77777777" w:rsidR="00F009B1" w:rsidRPr="00183AB4" w:rsidRDefault="00F009B1" w:rsidP="00183AB4">
      <w:pPr>
        <w:numPr>
          <w:ilvl w:val="1"/>
          <w:numId w:val="18"/>
        </w:numPr>
        <w:spacing w:line="288" w:lineRule="auto"/>
        <w:jc w:val="both"/>
        <w:rPr>
          <w:rFonts w:eastAsia="MS Mincho"/>
          <w:sz w:val="20"/>
          <w:lang w:eastAsia="ja-JP"/>
        </w:rPr>
      </w:pPr>
      <w:r w:rsidRPr="00183AB4">
        <w:rPr>
          <w:rFonts w:eastAsia="MS Mincho"/>
          <w:sz w:val="20"/>
          <w:lang w:eastAsia="ja-JP"/>
        </w:rPr>
        <w:t>Note that RAN1 assumes that RAN4 will investigate requirements</w:t>
      </w:r>
    </w:p>
    <w:p w14:paraId="7BDE320A"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Time index indication: PBCH conditioned that mobility and HO related requirements can be met</w:t>
      </w:r>
    </w:p>
    <w:p w14:paraId="1632AC16" w14:textId="77777777" w:rsidR="00F009B1" w:rsidRPr="00183AB4" w:rsidRDefault="00F009B1" w:rsidP="00183AB4">
      <w:pPr>
        <w:numPr>
          <w:ilvl w:val="1"/>
          <w:numId w:val="18"/>
        </w:numPr>
        <w:spacing w:line="288" w:lineRule="auto"/>
        <w:jc w:val="both"/>
        <w:rPr>
          <w:rFonts w:eastAsia="MS Mincho"/>
          <w:sz w:val="20"/>
          <w:lang w:eastAsia="ja-JP"/>
        </w:rPr>
      </w:pPr>
      <w:r w:rsidRPr="00183AB4">
        <w:rPr>
          <w:rFonts w:eastAsia="MS Mincho"/>
          <w:sz w:val="20"/>
          <w:lang w:eastAsia="ja-JP"/>
        </w:rPr>
        <w:t>Note: RAN1 assumes that RAN2 will check against to RAN2 requirements</w:t>
      </w:r>
    </w:p>
    <w:p w14:paraId="3100849C"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PBCH BW: 288 subcarriers, 2 OFDM symbols (additional symbols if MIB size larger than assumed)</w:t>
      </w:r>
    </w:p>
    <w:p w14:paraId="7BEC2C7C"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PBCH phase reference: DMRS</w:t>
      </w:r>
    </w:p>
    <w:p w14:paraId="2E738CC1"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 xml:space="preserve">PBCH TTI: 80 </w:t>
      </w:r>
      <w:proofErr w:type="spellStart"/>
      <w:r w:rsidRPr="00183AB4">
        <w:rPr>
          <w:rFonts w:eastAsia="MS Mincho"/>
          <w:sz w:val="20"/>
          <w:lang w:eastAsia="ja-JP"/>
        </w:rPr>
        <w:t>msec</w:t>
      </w:r>
      <w:proofErr w:type="spellEnd"/>
    </w:p>
    <w:p w14:paraId="45BE103B" w14:textId="77777777" w:rsidR="00F009B1" w:rsidRPr="00183AB4" w:rsidRDefault="00F009B1" w:rsidP="00183AB4">
      <w:pPr>
        <w:spacing w:line="288" w:lineRule="auto"/>
        <w:jc w:val="both"/>
        <w:rPr>
          <w:rFonts w:eastAsia="MS Mincho"/>
          <w:b/>
          <w:sz w:val="20"/>
          <w:u w:val="single"/>
          <w:lang w:eastAsia="ja-JP"/>
        </w:rPr>
      </w:pPr>
      <w:r w:rsidRPr="00183AB4">
        <w:rPr>
          <w:rFonts w:eastAsia="MS Mincho"/>
          <w:b/>
          <w:sz w:val="20"/>
          <w:highlight w:val="green"/>
          <w:u w:val="single"/>
          <w:lang w:eastAsia="ja-JP"/>
        </w:rPr>
        <w:t>Agreements:</w:t>
      </w:r>
    </w:p>
    <w:p w14:paraId="27817C1B" w14:textId="77777777" w:rsidR="00F009B1" w:rsidRPr="00183AB4" w:rsidRDefault="00F009B1" w:rsidP="00183AB4">
      <w:pPr>
        <w:numPr>
          <w:ilvl w:val="0"/>
          <w:numId w:val="15"/>
        </w:numPr>
        <w:spacing w:line="288" w:lineRule="auto"/>
        <w:jc w:val="both"/>
        <w:rPr>
          <w:rFonts w:eastAsia="MS Mincho"/>
          <w:sz w:val="20"/>
          <w:lang w:eastAsia="ja-JP"/>
        </w:rPr>
      </w:pPr>
      <w:r w:rsidRPr="00183AB4">
        <w:rPr>
          <w:rFonts w:eastAsia="MS Mincho"/>
          <w:sz w:val="20"/>
          <w:lang w:eastAsia="ja-JP"/>
        </w:rPr>
        <w:t>RAN1 strives to supports combining NR-PBCH</w:t>
      </w:r>
    </w:p>
    <w:p w14:paraId="2D82D507" w14:textId="77777777" w:rsidR="00F009B1" w:rsidRPr="00183AB4" w:rsidRDefault="00F009B1" w:rsidP="00183AB4">
      <w:pPr>
        <w:numPr>
          <w:ilvl w:val="0"/>
          <w:numId w:val="15"/>
        </w:numPr>
        <w:spacing w:line="288" w:lineRule="auto"/>
        <w:jc w:val="both"/>
        <w:rPr>
          <w:rFonts w:eastAsia="MS Mincho"/>
          <w:sz w:val="20"/>
          <w:lang w:eastAsia="ja-JP"/>
        </w:rPr>
      </w:pPr>
      <w:r w:rsidRPr="00183AB4">
        <w:rPr>
          <w:rFonts w:eastAsia="MS Mincho"/>
          <w:sz w:val="20"/>
          <w:lang w:eastAsia="ja-JP"/>
        </w:rPr>
        <w:t>The different options to be considered:</w:t>
      </w:r>
    </w:p>
    <w:p w14:paraId="0F333062" w14:textId="77777777" w:rsidR="00F009B1" w:rsidRPr="00183AB4" w:rsidRDefault="00F009B1" w:rsidP="00183AB4">
      <w:pPr>
        <w:numPr>
          <w:ilvl w:val="1"/>
          <w:numId w:val="15"/>
        </w:numPr>
        <w:spacing w:line="288" w:lineRule="auto"/>
        <w:jc w:val="both"/>
        <w:rPr>
          <w:rFonts w:eastAsia="MS Mincho"/>
          <w:sz w:val="20"/>
          <w:lang w:eastAsia="ja-JP"/>
        </w:rPr>
      </w:pPr>
      <w:r w:rsidRPr="00183AB4">
        <w:rPr>
          <w:rFonts w:eastAsia="MS Mincho"/>
          <w:sz w:val="20"/>
          <w:lang w:eastAsia="ja-JP"/>
        </w:rPr>
        <w:t>Across SS Burst Set</w:t>
      </w:r>
    </w:p>
    <w:p w14:paraId="1C290644" w14:textId="77777777" w:rsidR="00F009B1" w:rsidRPr="00183AB4" w:rsidRDefault="00F009B1" w:rsidP="00183AB4">
      <w:pPr>
        <w:numPr>
          <w:ilvl w:val="1"/>
          <w:numId w:val="15"/>
        </w:numPr>
        <w:spacing w:line="288" w:lineRule="auto"/>
        <w:jc w:val="both"/>
        <w:rPr>
          <w:rFonts w:eastAsia="MS Mincho"/>
          <w:sz w:val="20"/>
          <w:lang w:eastAsia="ja-JP"/>
        </w:rPr>
      </w:pPr>
      <w:r w:rsidRPr="00183AB4">
        <w:rPr>
          <w:rFonts w:eastAsia="MS Mincho"/>
          <w:sz w:val="20"/>
          <w:lang w:eastAsia="ja-JP"/>
        </w:rPr>
        <w:t xml:space="preserve">Within SS Burst Set </w:t>
      </w:r>
    </w:p>
    <w:p w14:paraId="4A2369C1" w14:textId="241C94EA" w:rsidR="00F009B1" w:rsidRPr="00183AB4" w:rsidRDefault="00F009B1" w:rsidP="00183AB4">
      <w:pPr>
        <w:numPr>
          <w:ilvl w:val="1"/>
          <w:numId w:val="15"/>
        </w:numPr>
        <w:spacing w:line="288" w:lineRule="auto"/>
        <w:jc w:val="both"/>
        <w:rPr>
          <w:rFonts w:eastAsia="MS Mincho"/>
          <w:sz w:val="20"/>
          <w:lang w:eastAsia="ja-JP"/>
        </w:rPr>
      </w:pPr>
      <w:r w:rsidRPr="00183AB4">
        <w:rPr>
          <w:rFonts w:eastAsia="MS Mincho"/>
          <w:sz w:val="20"/>
          <w:lang w:eastAsia="ja-JP"/>
        </w:rPr>
        <w:t>Within subset of an SS burst set, e.g. within an SS burst, w</w:t>
      </w:r>
      <w:r w:rsidRPr="00183AB4">
        <w:rPr>
          <w:rFonts w:eastAsia="MS Mincho"/>
          <w:sz w:val="20"/>
          <w:lang w:val="sv-SE" w:eastAsia="ja-JP"/>
        </w:rPr>
        <w:t xml:space="preserve">ithin a number of slot(s) </w:t>
      </w:r>
    </w:p>
    <w:p w14:paraId="0F8ECCE7" w14:textId="77777777" w:rsidR="00456F2F" w:rsidRPr="00456F2F" w:rsidRDefault="00456F2F" w:rsidP="00456F2F">
      <w:pPr>
        <w:rPr>
          <w:rFonts w:eastAsia="MS Mincho"/>
          <w:b/>
          <w:sz w:val="20"/>
          <w:u w:val="single"/>
          <w:lang w:eastAsia="ja-JP"/>
        </w:rPr>
      </w:pPr>
      <w:r w:rsidRPr="00456F2F">
        <w:rPr>
          <w:rFonts w:eastAsia="MS Mincho" w:hint="eastAsia"/>
          <w:b/>
          <w:sz w:val="20"/>
          <w:highlight w:val="darkYellow"/>
          <w:u w:val="single"/>
          <w:lang w:eastAsia="ja-JP"/>
        </w:rPr>
        <w:t>Working assumption:</w:t>
      </w:r>
    </w:p>
    <w:p w14:paraId="745768D2" w14:textId="77777777" w:rsidR="00456F2F" w:rsidRPr="00456F2F" w:rsidRDefault="00456F2F" w:rsidP="00456F2F">
      <w:pPr>
        <w:numPr>
          <w:ilvl w:val="0"/>
          <w:numId w:val="22"/>
        </w:numPr>
        <w:rPr>
          <w:rFonts w:eastAsia="MS Mincho"/>
          <w:sz w:val="20"/>
          <w:lang w:eastAsia="ja-JP"/>
        </w:rPr>
      </w:pPr>
      <w:r w:rsidRPr="00456F2F">
        <w:rPr>
          <w:rFonts w:eastAsia="MS Mincho"/>
          <w:sz w:val="20"/>
          <w:lang w:eastAsia="ja-JP"/>
        </w:rPr>
        <w:t xml:space="preserve">NR-PSS, NR-SSS and NR-PBCH </w:t>
      </w:r>
      <w:r w:rsidRPr="00456F2F">
        <w:rPr>
          <w:rFonts w:eastAsia="MS Mincho" w:hint="eastAsia"/>
          <w:sz w:val="20"/>
          <w:lang w:eastAsia="ja-JP"/>
        </w:rPr>
        <w:t xml:space="preserve">are presented </w:t>
      </w:r>
      <w:r w:rsidRPr="00456F2F">
        <w:rPr>
          <w:rFonts w:eastAsia="MS Mincho"/>
          <w:sz w:val="20"/>
          <w:lang w:eastAsia="ja-JP"/>
        </w:rPr>
        <w:t>in every SS block</w:t>
      </w:r>
    </w:p>
    <w:p w14:paraId="585D3540" w14:textId="77777777" w:rsidR="00456F2F" w:rsidRPr="00456F2F" w:rsidRDefault="00456F2F" w:rsidP="00456F2F">
      <w:pPr>
        <w:numPr>
          <w:ilvl w:val="1"/>
          <w:numId w:val="22"/>
        </w:numPr>
        <w:rPr>
          <w:rFonts w:eastAsia="MS Mincho"/>
          <w:sz w:val="20"/>
          <w:lang w:eastAsia="ja-JP"/>
        </w:rPr>
      </w:pPr>
      <w:r w:rsidRPr="00456F2F">
        <w:rPr>
          <w:rFonts w:eastAsia="MS Mincho" w:hint="eastAsia"/>
          <w:sz w:val="20"/>
          <w:lang w:eastAsia="ja-JP"/>
        </w:rPr>
        <w:t>FFS: deactivated cell case (if defined)</w:t>
      </w:r>
    </w:p>
    <w:p w14:paraId="0AD0C6EC" w14:textId="77777777" w:rsidR="00456F2F" w:rsidRPr="00456F2F" w:rsidRDefault="00456F2F" w:rsidP="00456F2F">
      <w:pPr>
        <w:rPr>
          <w:rFonts w:eastAsia="MS Mincho"/>
          <w:sz w:val="20"/>
          <w:lang w:eastAsia="ja-JP"/>
        </w:rPr>
      </w:pPr>
    </w:p>
    <w:p w14:paraId="066C0A14" w14:textId="77777777" w:rsidR="00456F2F" w:rsidRPr="00456F2F" w:rsidRDefault="00456F2F" w:rsidP="00456F2F">
      <w:pPr>
        <w:rPr>
          <w:rFonts w:eastAsia="MS Mincho"/>
          <w:b/>
          <w:sz w:val="20"/>
          <w:u w:val="single"/>
          <w:lang w:eastAsia="ja-JP"/>
        </w:rPr>
      </w:pPr>
      <w:r w:rsidRPr="00456F2F">
        <w:rPr>
          <w:rFonts w:eastAsia="MS Mincho" w:hint="eastAsia"/>
          <w:b/>
          <w:sz w:val="20"/>
          <w:highlight w:val="green"/>
          <w:u w:val="single"/>
          <w:lang w:eastAsia="ja-JP"/>
        </w:rPr>
        <w:t>Agreements:</w:t>
      </w:r>
    </w:p>
    <w:p w14:paraId="79CB5989" w14:textId="77777777" w:rsidR="00456F2F" w:rsidRPr="00456F2F" w:rsidRDefault="00456F2F" w:rsidP="00456F2F">
      <w:pPr>
        <w:numPr>
          <w:ilvl w:val="0"/>
          <w:numId w:val="22"/>
        </w:numPr>
        <w:rPr>
          <w:rFonts w:eastAsia="MS Mincho"/>
          <w:sz w:val="20"/>
          <w:lang w:eastAsia="ja-JP"/>
        </w:rPr>
      </w:pPr>
      <w:r w:rsidRPr="00456F2F">
        <w:rPr>
          <w:rFonts w:eastAsia="MS Mincho"/>
          <w:sz w:val="20"/>
          <w:lang w:eastAsia="ja-JP"/>
        </w:rPr>
        <w:t xml:space="preserve">Number of symbols per SS block </w:t>
      </w:r>
    </w:p>
    <w:p w14:paraId="0936C66C" w14:textId="77777777" w:rsidR="00456F2F" w:rsidRPr="00456F2F" w:rsidRDefault="00456F2F" w:rsidP="00456F2F">
      <w:pPr>
        <w:numPr>
          <w:ilvl w:val="1"/>
          <w:numId w:val="22"/>
        </w:numPr>
        <w:rPr>
          <w:rFonts w:eastAsia="MS Mincho"/>
          <w:sz w:val="20"/>
          <w:lang w:eastAsia="ja-JP"/>
        </w:rPr>
      </w:pPr>
      <w:r w:rsidRPr="00456F2F">
        <w:rPr>
          <w:rFonts w:eastAsia="MS Mincho"/>
          <w:sz w:val="20"/>
          <w:lang w:eastAsia="ja-JP"/>
        </w:rPr>
        <w:t>1 symbol NR-PSS</w:t>
      </w:r>
    </w:p>
    <w:p w14:paraId="1566D535" w14:textId="77777777" w:rsidR="00456F2F" w:rsidRPr="00456F2F" w:rsidRDefault="00456F2F" w:rsidP="00456F2F">
      <w:pPr>
        <w:numPr>
          <w:ilvl w:val="1"/>
          <w:numId w:val="22"/>
        </w:numPr>
        <w:rPr>
          <w:rFonts w:eastAsia="MS Mincho"/>
          <w:sz w:val="20"/>
          <w:lang w:eastAsia="ja-JP"/>
        </w:rPr>
      </w:pPr>
      <w:r w:rsidRPr="00456F2F">
        <w:rPr>
          <w:rFonts w:eastAsia="MS Mincho"/>
          <w:sz w:val="20"/>
          <w:lang w:eastAsia="ja-JP"/>
        </w:rPr>
        <w:t>1 symbol NR-SSS</w:t>
      </w:r>
    </w:p>
    <w:p w14:paraId="250E2008" w14:textId="77777777" w:rsidR="00456F2F" w:rsidRPr="00456F2F" w:rsidRDefault="00456F2F" w:rsidP="00456F2F">
      <w:pPr>
        <w:numPr>
          <w:ilvl w:val="1"/>
          <w:numId w:val="22"/>
        </w:numPr>
        <w:rPr>
          <w:rFonts w:eastAsia="MS Mincho"/>
          <w:sz w:val="20"/>
          <w:lang w:eastAsia="ja-JP"/>
        </w:rPr>
      </w:pPr>
      <w:r w:rsidRPr="00456F2F">
        <w:rPr>
          <w:rFonts w:eastAsia="MS Mincho"/>
          <w:sz w:val="20"/>
          <w:lang w:eastAsia="ja-JP"/>
        </w:rPr>
        <w:t>2, 3 or 4 symbols NR-PBCH (to be decided once the payload and NR-PBCH design has been agreed)</w:t>
      </w:r>
    </w:p>
    <w:p w14:paraId="29EF9B37" w14:textId="77777777" w:rsidR="00456F2F" w:rsidRPr="00456F2F" w:rsidRDefault="00456F2F" w:rsidP="00456F2F">
      <w:pPr>
        <w:numPr>
          <w:ilvl w:val="0"/>
          <w:numId w:val="22"/>
        </w:numPr>
        <w:rPr>
          <w:rFonts w:eastAsia="MS Mincho"/>
          <w:sz w:val="20"/>
          <w:lang w:eastAsia="ja-JP"/>
        </w:rPr>
      </w:pPr>
      <w:r w:rsidRPr="00456F2F">
        <w:rPr>
          <w:rFonts w:eastAsia="MS Mincho"/>
          <w:sz w:val="20"/>
          <w:lang w:eastAsia="ja-JP"/>
        </w:rPr>
        <w:t>FFS: Multiplexing of TSS/TSCH in SS block if TSS/TSCH is agreed to be introduced</w:t>
      </w:r>
    </w:p>
    <w:p w14:paraId="68224B52" w14:textId="77777777" w:rsidR="00456F2F" w:rsidRPr="00456F2F" w:rsidRDefault="00456F2F" w:rsidP="00456F2F">
      <w:pPr>
        <w:numPr>
          <w:ilvl w:val="0"/>
          <w:numId w:val="22"/>
        </w:numPr>
        <w:rPr>
          <w:rFonts w:eastAsia="MS Mincho"/>
          <w:sz w:val="20"/>
          <w:lang w:eastAsia="ja-JP"/>
        </w:rPr>
      </w:pPr>
      <w:r w:rsidRPr="00456F2F">
        <w:rPr>
          <w:rFonts w:eastAsia="MS Mincho"/>
          <w:sz w:val="20"/>
          <w:lang w:eastAsia="ja-JP"/>
        </w:rPr>
        <w:t>In a single SS block, the symbols are consecutive</w:t>
      </w:r>
    </w:p>
    <w:p w14:paraId="3C5F1B07" w14:textId="77777777" w:rsidR="00456F2F" w:rsidRPr="009006E8" w:rsidRDefault="00456F2F" w:rsidP="00456F2F">
      <w:pPr>
        <w:rPr>
          <w:rFonts w:eastAsia="MS Mincho"/>
          <w:b/>
          <w:sz w:val="20"/>
          <w:szCs w:val="20"/>
          <w:u w:val="single"/>
          <w:lang w:eastAsia="ja-JP"/>
        </w:rPr>
      </w:pPr>
      <w:r w:rsidRPr="009006E8">
        <w:rPr>
          <w:rFonts w:eastAsia="MS Mincho" w:hint="eastAsia"/>
          <w:b/>
          <w:sz w:val="20"/>
          <w:szCs w:val="20"/>
          <w:highlight w:val="green"/>
          <w:u w:val="single"/>
          <w:lang w:eastAsia="ja-JP"/>
        </w:rPr>
        <w:t>Agreements:</w:t>
      </w:r>
    </w:p>
    <w:p w14:paraId="279CC053" w14:textId="77777777" w:rsidR="00456F2F" w:rsidRPr="009006E8" w:rsidRDefault="00456F2F" w:rsidP="00456F2F">
      <w:pPr>
        <w:numPr>
          <w:ilvl w:val="0"/>
          <w:numId w:val="23"/>
        </w:numPr>
        <w:rPr>
          <w:rFonts w:eastAsia="MS Mincho"/>
          <w:sz w:val="20"/>
          <w:szCs w:val="20"/>
          <w:lang w:eastAsia="ja-JP"/>
        </w:rPr>
      </w:pPr>
      <w:r w:rsidRPr="009006E8">
        <w:rPr>
          <w:rFonts w:eastAsia="MS Mincho"/>
          <w:sz w:val="20"/>
          <w:szCs w:val="20"/>
          <w:lang w:eastAsia="ja-JP"/>
        </w:rPr>
        <w:t>The considered maximum number of SS-blocks, L, within SS burst set for different frequency ranges are</w:t>
      </w:r>
    </w:p>
    <w:p w14:paraId="438AEF64" w14:textId="77777777" w:rsidR="00456F2F" w:rsidRPr="009006E8" w:rsidRDefault="00456F2F" w:rsidP="00456F2F">
      <w:pPr>
        <w:numPr>
          <w:ilvl w:val="1"/>
          <w:numId w:val="23"/>
        </w:numPr>
        <w:rPr>
          <w:rFonts w:eastAsia="MS Mincho"/>
          <w:sz w:val="20"/>
          <w:szCs w:val="20"/>
          <w:lang w:eastAsia="ja-JP"/>
        </w:rPr>
      </w:pPr>
      <w:r w:rsidRPr="009006E8">
        <w:rPr>
          <w:rFonts w:eastAsia="MS Mincho"/>
          <w:sz w:val="20"/>
          <w:szCs w:val="20"/>
          <w:lang w:eastAsia="ja-JP"/>
        </w:rPr>
        <w:t>For frequency range up to 3 GHz, the maximum number of SS-blocks, L,  within SS burst set is [</w:t>
      </w:r>
      <w:r w:rsidRPr="009006E8">
        <w:rPr>
          <w:rFonts w:eastAsia="MS Mincho"/>
          <w:b/>
          <w:bCs/>
          <w:sz w:val="20"/>
          <w:szCs w:val="20"/>
          <w:lang w:eastAsia="ja-JP"/>
        </w:rPr>
        <w:t>1</w:t>
      </w:r>
      <w:r w:rsidRPr="009006E8">
        <w:rPr>
          <w:rFonts w:eastAsia="MS Mincho"/>
          <w:sz w:val="20"/>
          <w:szCs w:val="20"/>
          <w:lang w:eastAsia="ja-JP"/>
        </w:rPr>
        <w:t>,</w:t>
      </w:r>
      <w:r w:rsidRPr="009006E8">
        <w:rPr>
          <w:rFonts w:eastAsia="MS Mincho"/>
          <w:b/>
          <w:bCs/>
          <w:sz w:val="20"/>
          <w:szCs w:val="20"/>
          <w:lang w:eastAsia="ja-JP"/>
        </w:rPr>
        <w:t xml:space="preserve"> 2, 4</w:t>
      </w:r>
      <w:r w:rsidRPr="009006E8">
        <w:rPr>
          <w:rFonts w:eastAsia="MS Mincho"/>
          <w:sz w:val="20"/>
          <w:szCs w:val="20"/>
          <w:lang w:eastAsia="ja-JP"/>
        </w:rPr>
        <w:t>]</w:t>
      </w:r>
    </w:p>
    <w:p w14:paraId="440EB4DB" w14:textId="77777777" w:rsidR="00456F2F" w:rsidRPr="009006E8" w:rsidRDefault="00456F2F" w:rsidP="00456F2F">
      <w:pPr>
        <w:numPr>
          <w:ilvl w:val="1"/>
          <w:numId w:val="23"/>
        </w:numPr>
        <w:rPr>
          <w:rFonts w:eastAsia="MS Mincho"/>
          <w:sz w:val="20"/>
          <w:szCs w:val="20"/>
          <w:lang w:eastAsia="ja-JP"/>
        </w:rPr>
      </w:pPr>
      <w:r w:rsidRPr="009006E8">
        <w:rPr>
          <w:rFonts w:eastAsia="MS Mincho"/>
          <w:sz w:val="20"/>
          <w:szCs w:val="20"/>
          <w:lang w:eastAsia="ja-JP"/>
        </w:rPr>
        <w:t>For frequency range from 3GHz to 6 GHz, the maximum number of SS-blocks, L,  within SS burst set is [</w:t>
      </w:r>
      <w:r w:rsidRPr="009006E8">
        <w:rPr>
          <w:rFonts w:eastAsia="MS Mincho"/>
          <w:b/>
          <w:bCs/>
          <w:sz w:val="20"/>
          <w:szCs w:val="20"/>
          <w:lang w:eastAsia="ja-JP"/>
        </w:rPr>
        <w:t>4</w:t>
      </w:r>
      <w:r w:rsidRPr="009006E8">
        <w:rPr>
          <w:rFonts w:eastAsia="MS Mincho"/>
          <w:sz w:val="20"/>
          <w:szCs w:val="20"/>
          <w:lang w:eastAsia="ja-JP"/>
        </w:rPr>
        <w:t xml:space="preserve">, </w:t>
      </w:r>
      <w:r w:rsidRPr="009006E8">
        <w:rPr>
          <w:rFonts w:eastAsia="MS Mincho"/>
          <w:b/>
          <w:bCs/>
          <w:sz w:val="20"/>
          <w:szCs w:val="20"/>
          <w:lang w:eastAsia="ja-JP"/>
        </w:rPr>
        <w:t>8</w:t>
      </w:r>
      <w:r w:rsidRPr="009006E8">
        <w:rPr>
          <w:rFonts w:eastAsia="MS Mincho"/>
          <w:sz w:val="20"/>
          <w:szCs w:val="20"/>
          <w:lang w:eastAsia="ja-JP"/>
        </w:rPr>
        <w:t>]</w:t>
      </w:r>
    </w:p>
    <w:p w14:paraId="033D141F" w14:textId="77777777" w:rsidR="00456F2F" w:rsidRPr="009006E8" w:rsidRDefault="00456F2F" w:rsidP="00456F2F">
      <w:pPr>
        <w:numPr>
          <w:ilvl w:val="1"/>
          <w:numId w:val="23"/>
        </w:numPr>
        <w:rPr>
          <w:rFonts w:eastAsia="MS Mincho"/>
          <w:sz w:val="20"/>
          <w:szCs w:val="20"/>
          <w:lang w:eastAsia="ja-JP"/>
        </w:rPr>
      </w:pPr>
      <w:r w:rsidRPr="009006E8">
        <w:rPr>
          <w:rFonts w:eastAsia="MS Mincho"/>
          <w:sz w:val="20"/>
          <w:szCs w:val="20"/>
          <w:lang w:eastAsia="ja-JP"/>
        </w:rPr>
        <w:t>For frequency range from 6 GHz to 52.6 GHz, the maximum number of SS-blocks, L,  within SS burst set is [</w:t>
      </w:r>
      <w:r w:rsidRPr="009006E8">
        <w:rPr>
          <w:rFonts w:eastAsia="MS Mincho"/>
          <w:b/>
          <w:bCs/>
          <w:sz w:val="20"/>
          <w:szCs w:val="20"/>
          <w:lang w:eastAsia="ja-JP"/>
        </w:rPr>
        <w:t>64</w:t>
      </w:r>
      <w:r w:rsidRPr="009006E8">
        <w:rPr>
          <w:rFonts w:eastAsia="MS Mincho"/>
          <w:sz w:val="20"/>
          <w:szCs w:val="20"/>
          <w:lang w:eastAsia="ja-JP"/>
        </w:rPr>
        <w:t>]</w:t>
      </w:r>
    </w:p>
    <w:p w14:paraId="5939A594" w14:textId="77777777" w:rsidR="00456F2F" w:rsidRPr="009006E8" w:rsidRDefault="00456F2F" w:rsidP="00456F2F">
      <w:pPr>
        <w:numPr>
          <w:ilvl w:val="0"/>
          <w:numId w:val="23"/>
        </w:numPr>
        <w:rPr>
          <w:rFonts w:eastAsia="MS Mincho"/>
          <w:sz w:val="20"/>
          <w:szCs w:val="20"/>
          <w:lang w:eastAsia="ja-JP"/>
        </w:rPr>
      </w:pPr>
      <w:r w:rsidRPr="009006E8">
        <w:rPr>
          <w:rFonts w:eastAsia="MS Mincho"/>
          <w:sz w:val="20"/>
          <w:szCs w:val="20"/>
          <w:lang w:eastAsia="ja-JP"/>
        </w:rPr>
        <w:t>The way the value of L is reflected in specification is FFS</w:t>
      </w:r>
    </w:p>
    <w:p w14:paraId="13920114" w14:textId="77777777" w:rsidR="00456F2F" w:rsidRPr="009006E8" w:rsidRDefault="00456F2F" w:rsidP="00456F2F">
      <w:pPr>
        <w:numPr>
          <w:ilvl w:val="1"/>
          <w:numId w:val="23"/>
        </w:numPr>
        <w:rPr>
          <w:rFonts w:eastAsia="MS Mincho"/>
          <w:sz w:val="20"/>
          <w:szCs w:val="20"/>
          <w:lang w:eastAsia="ja-JP"/>
        </w:rPr>
      </w:pPr>
      <w:r w:rsidRPr="009006E8">
        <w:rPr>
          <w:rFonts w:eastAsia="MS Mincho"/>
          <w:sz w:val="20"/>
          <w:szCs w:val="20"/>
          <w:lang w:eastAsia="ja-JP"/>
        </w:rPr>
        <w:lastRenderedPageBreak/>
        <w:t>Aforementioned values are to be used to facilitate the NR initial access design and evaluate the specification impact</w:t>
      </w:r>
    </w:p>
    <w:p w14:paraId="63400C5E" w14:textId="77777777" w:rsidR="00456F2F" w:rsidRPr="009006E8" w:rsidRDefault="00456F2F" w:rsidP="00456F2F">
      <w:pPr>
        <w:numPr>
          <w:ilvl w:val="1"/>
          <w:numId w:val="23"/>
        </w:numPr>
        <w:rPr>
          <w:rFonts w:eastAsia="MS Mincho"/>
          <w:sz w:val="20"/>
          <w:szCs w:val="20"/>
          <w:lang w:eastAsia="ja-JP"/>
        </w:rPr>
      </w:pPr>
      <w:r w:rsidRPr="009006E8">
        <w:rPr>
          <w:rFonts w:eastAsia="MS Mincho"/>
          <w:sz w:val="20"/>
          <w:szCs w:val="20"/>
          <w:lang w:eastAsia="ja-JP"/>
        </w:rPr>
        <w:t>Possibility of having unified frequency agnostic signaling design is not precluded</w:t>
      </w:r>
    </w:p>
    <w:p w14:paraId="47796208" w14:textId="11B26BA0" w:rsidR="008767E3" w:rsidRPr="009006E8" w:rsidRDefault="00456F2F" w:rsidP="00456F2F">
      <w:pPr>
        <w:spacing w:line="288" w:lineRule="auto"/>
        <w:jc w:val="both"/>
        <w:rPr>
          <w:rFonts w:eastAsia="MS Mincho"/>
          <w:sz w:val="20"/>
          <w:szCs w:val="20"/>
          <w:lang w:eastAsia="ja-JP"/>
        </w:rPr>
      </w:pPr>
      <w:r w:rsidRPr="009006E8">
        <w:rPr>
          <w:rFonts w:eastAsia="MS Mincho" w:hint="eastAsia"/>
          <w:sz w:val="20"/>
          <w:szCs w:val="20"/>
          <w:lang w:eastAsia="ja-JP"/>
        </w:rPr>
        <w:t>Note that above agreements are updated agreements</w:t>
      </w:r>
      <w:r w:rsidR="009006E8" w:rsidRPr="009006E8">
        <w:rPr>
          <w:rFonts w:eastAsia="MS Mincho"/>
          <w:sz w:val="20"/>
          <w:szCs w:val="20"/>
          <w:lang w:eastAsia="ja-JP"/>
        </w:rPr>
        <w:t>.</w:t>
      </w:r>
    </w:p>
    <w:p w14:paraId="555A9A10" w14:textId="77777777" w:rsidR="00F009B1" w:rsidRPr="00183AB4" w:rsidRDefault="00F009B1" w:rsidP="00183AB4">
      <w:pPr>
        <w:spacing w:line="288" w:lineRule="auto"/>
        <w:jc w:val="both"/>
        <w:rPr>
          <w:rFonts w:eastAsia="MS Mincho"/>
          <w:sz w:val="20"/>
          <w:lang w:eastAsia="ja-JP"/>
        </w:rPr>
      </w:pPr>
      <w:r w:rsidRPr="00183AB4">
        <w:rPr>
          <w:rFonts w:eastAsia="MS Mincho"/>
          <w:b/>
          <w:sz w:val="20"/>
          <w:u w:val="single"/>
          <w:lang w:eastAsia="ja-JP"/>
        </w:rPr>
        <w:t>Conclusions:</w:t>
      </w:r>
    </w:p>
    <w:p w14:paraId="0FD53CBF" w14:textId="77777777" w:rsidR="00F009B1" w:rsidRPr="00183AB4" w:rsidRDefault="00F009B1" w:rsidP="00183AB4">
      <w:pPr>
        <w:numPr>
          <w:ilvl w:val="0"/>
          <w:numId w:val="17"/>
        </w:numPr>
        <w:spacing w:line="288" w:lineRule="auto"/>
        <w:jc w:val="both"/>
        <w:rPr>
          <w:rFonts w:eastAsia="MS Mincho"/>
          <w:sz w:val="20"/>
          <w:lang w:eastAsia="ja-JP"/>
        </w:rPr>
      </w:pPr>
      <w:r w:rsidRPr="00183AB4">
        <w:rPr>
          <w:rFonts w:eastAsia="MS Mincho"/>
          <w:sz w:val="20"/>
          <w:lang w:eastAsia="ja-JP"/>
        </w:rPr>
        <w:t>For NR-PBCH,</w:t>
      </w:r>
    </w:p>
    <w:p w14:paraId="02881234" w14:textId="77777777" w:rsidR="00F009B1" w:rsidRPr="00183AB4" w:rsidRDefault="00F009B1" w:rsidP="00183AB4">
      <w:pPr>
        <w:numPr>
          <w:ilvl w:val="0"/>
          <w:numId w:val="16"/>
        </w:numPr>
        <w:spacing w:line="288" w:lineRule="auto"/>
        <w:jc w:val="both"/>
        <w:rPr>
          <w:rFonts w:eastAsia="MS Mincho"/>
          <w:sz w:val="20"/>
          <w:lang w:eastAsia="ja-JP"/>
        </w:rPr>
      </w:pPr>
      <w:r w:rsidRPr="00183AB4">
        <w:rPr>
          <w:rFonts w:eastAsia="MS Mincho"/>
          <w:sz w:val="20"/>
          <w:lang w:eastAsia="ja-JP"/>
        </w:rPr>
        <w:t>Following remaining issues need to be finalized in the next meeting</w:t>
      </w:r>
    </w:p>
    <w:p w14:paraId="392F0BD0"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 xml:space="preserve">Transmission scheme </w:t>
      </w:r>
    </w:p>
    <w:p w14:paraId="5CE509DF" w14:textId="77777777" w:rsidR="00F009B1" w:rsidRPr="00183AB4" w:rsidRDefault="00F009B1" w:rsidP="00183AB4">
      <w:pPr>
        <w:numPr>
          <w:ilvl w:val="2"/>
          <w:numId w:val="16"/>
        </w:numPr>
        <w:spacing w:line="288" w:lineRule="auto"/>
        <w:jc w:val="both"/>
        <w:rPr>
          <w:rFonts w:eastAsia="MS Mincho"/>
          <w:sz w:val="20"/>
          <w:lang w:eastAsia="ja-JP"/>
        </w:rPr>
      </w:pPr>
      <w:r w:rsidRPr="00183AB4">
        <w:rPr>
          <w:rFonts w:eastAsia="MS Mincho"/>
          <w:sz w:val="20"/>
          <w:lang w:eastAsia="ja-JP"/>
        </w:rPr>
        <w:t>Including antenna port relationship to NR-PSS and NR-SSS</w:t>
      </w:r>
    </w:p>
    <w:p w14:paraId="59B8A2A7"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DMRS design</w:t>
      </w:r>
    </w:p>
    <w:p w14:paraId="1B44B710"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 xml:space="preserve">Time index indication signaling </w:t>
      </w:r>
    </w:p>
    <w:p w14:paraId="362FA4D9"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Content and corresponding payload</w:t>
      </w:r>
    </w:p>
    <w:p w14:paraId="5CD3EFF9" w14:textId="77777777" w:rsidR="00F009B1" w:rsidRPr="00183AB4" w:rsidRDefault="00F009B1" w:rsidP="00183AB4">
      <w:pPr>
        <w:numPr>
          <w:ilvl w:val="2"/>
          <w:numId w:val="16"/>
        </w:numPr>
        <w:spacing w:line="288" w:lineRule="auto"/>
        <w:jc w:val="both"/>
        <w:rPr>
          <w:rFonts w:eastAsia="MS Mincho"/>
          <w:sz w:val="20"/>
          <w:lang w:eastAsia="ja-JP"/>
        </w:rPr>
      </w:pPr>
      <w:r w:rsidRPr="00183AB4">
        <w:rPr>
          <w:rFonts w:eastAsia="MS Mincho"/>
          <w:sz w:val="20"/>
          <w:lang w:eastAsia="ja-JP"/>
        </w:rPr>
        <w:t>Estimate</w:t>
      </w:r>
    </w:p>
    <w:p w14:paraId="49AA06D0"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Channel coding</w:t>
      </w:r>
    </w:p>
    <w:p w14:paraId="1AD42DDC"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Mapping of NR-PBCH to SS blocks within NR-PBCH TTI</w:t>
      </w:r>
    </w:p>
    <w:p w14:paraId="58F011A9" w14:textId="77777777" w:rsidR="00F009B1" w:rsidRPr="00183AB4" w:rsidRDefault="00F009B1" w:rsidP="00183AB4">
      <w:pPr>
        <w:numPr>
          <w:ilvl w:val="0"/>
          <w:numId w:val="16"/>
        </w:numPr>
        <w:spacing w:line="288" w:lineRule="auto"/>
        <w:jc w:val="both"/>
        <w:rPr>
          <w:rFonts w:eastAsia="MS Mincho"/>
          <w:sz w:val="20"/>
          <w:lang w:eastAsia="ja-JP"/>
        </w:rPr>
      </w:pPr>
      <w:r w:rsidRPr="00183AB4">
        <w:rPr>
          <w:rFonts w:eastAsia="MS Mincho"/>
          <w:sz w:val="20"/>
          <w:lang w:eastAsia="ja-JP"/>
        </w:rPr>
        <w:t>Followings remaining issues need to be finalized by Nov. meeting</w:t>
      </w:r>
    </w:p>
    <w:p w14:paraId="0CE257D7" w14:textId="77777777" w:rsidR="00F009B1" w:rsidRPr="00183AB4" w:rsidRDefault="00F009B1" w:rsidP="00183AB4">
      <w:pPr>
        <w:numPr>
          <w:ilvl w:val="1"/>
          <w:numId w:val="16"/>
        </w:numPr>
        <w:spacing w:line="288" w:lineRule="auto"/>
        <w:jc w:val="both"/>
        <w:rPr>
          <w:rFonts w:eastAsia="MS Mincho"/>
          <w:b/>
          <w:sz w:val="20"/>
          <w:lang w:eastAsia="ja-JP"/>
        </w:rPr>
      </w:pPr>
      <w:r w:rsidRPr="00183AB4">
        <w:rPr>
          <w:rFonts w:eastAsia="MS Mincho"/>
          <w:sz w:val="20"/>
          <w:lang w:eastAsia="ja-JP"/>
        </w:rPr>
        <w:t>Delivery of remaining system information</w:t>
      </w:r>
    </w:p>
    <w:p w14:paraId="258E0B77" w14:textId="1BC76AA1"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Note that all RRC related aspects need to be finalized by Oct. meeting</w:t>
      </w:r>
    </w:p>
    <w:p w14:paraId="7E764551" w14:textId="3C5C742E" w:rsidR="003C5DC4" w:rsidRPr="00183AB4" w:rsidRDefault="003C5DC4" w:rsidP="00183AB4">
      <w:pPr>
        <w:pStyle w:val="Caption"/>
        <w:spacing w:line="288" w:lineRule="auto"/>
        <w:jc w:val="both"/>
        <w:rPr>
          <w:b w:val="0"/>
          <w:color w:val="000000" w:themeColor="text1"/>
          <w:sz w:val="20"/>
          <w:lang w:eastAsia="ko-KR"/>
        </w:rPr>
      </w:pPr>
    </w:p>
    <w:p w14:paraId="67EF0A99" w14:textId="09938664" w:rsidR="000621DB" w:rsidRPr="00183AB4" w:rsidRDefault="008201EB" w:rsidP="00183AB4">
      <w:pPr>
        <w:pStyle w:val="Caption"/>
        <w:spacing w:line="288" w:lineRule="auto"/>
        <w:jc w:val="both"/>
        <w:rPr>
          <w:b w:val="0"/>
          <w:color w:val="000000" w:themeColor="text1"/>
          <w:sz w:val="20"/>
          <w:lang w:eastAsia="ko-KR"/>
        </w:rPr>
      </w:pPr>
      <w:r w:rsidRPr="00183AB4">
        <w:rPr>
          <w:b w:val="0"/>
          <w:color w:val="000000" w:themeColor="text1"/>
          <w:sz w:val="20"/>
          <w:lang w:eastAsia="ko-KR"/>
        </w:rPr>
        <w:t>In t</w:t>
      </w:r>
      <w:r w:rsidR="0062732B" w:rsidRPr="00183AB4">
        <w:rPr>
          <w:b w:val="0"/>
          <w:color w:val="000000" w:themeColor="text1"/>
          <w:sz w:val="20"/>
          <w:lang w:eastAsia="ko-KR"/>
        </w:rPr>
        <w:t>his contribution</w:t>
      </w:r>
      <w:r w:rsidRPr="00183AB4">
        <w:rPr>
          <w:b w:val="0"/>
          <w:color w:val="000000" w:themeColor="text1"/>
          <w:sz w:val="20"/>
          <w:lang w:eastAsia="ko-KR"/>
        </w:rPr>
        <w:t xml:space="preserve">, we </w:t>
      </w:r>
      <w:r w:rsidR="00E73EFE">
        <w:rPr>
          <w:b w:val="0"/>
          <w:color w:val="000000" w:themeColor="text1"/>
          <w:sz w:val="20"/>
          <w:lang w:eastAsia="ko-KR"/>
        </w:rPr>
        <w:t>focus on the</w:t>
      </w:r>
      <w:r w:rsidR="001537D8">
        <w:rPr>
          <w:b w:val="0"/>
          <w:color w:val="000000" w:themeColor="text1"/>
          <w:sz w:val="20"/>
          <w:lang w:eastAsia="ko-KR"/>
        </w:rPr>
        <w:t xml:space="preserve"> discussion of</w:t>
      </w:r>
      <w:r w:rsidR="00E73EFE">
        <w:rPr>
          <w:b w:val="0"/>
          <w:color w:val="000000" w:themeColor="text1"/>
          <w:sz w:val="20"/>
          <w:lang w:eastAsia="ko-KR"/>
        </w:rPr>
        <w:t xml:space="preserve"> </w:t>
      </w:r>
      <w:r w:rsidR="00E73EFE" w:rsidRPr="00456F2F">
        <w:rPr>
          <w:b w:val="0"/>
          <w:color w:val="000000" w:themeColor="text1"/>
          <w:sz w:val="20"/>
          <w:lang w:eastAsia="ko-KR"/>
        </w:rPr>
        <w:t xml:space="preserve">indication </w:t>
      </w:r>
      <w:r w:rsidR="00E73EFE">
        <w:rPr>
          <w:b w:val="0"/>
          <w:color w:val="000000" w:themeColor="text1"/>
          <w:sz w:val="20"/>
          <w:lang w:eastAsia="ko-KR"/>
        </w:rPr>
        <w:t xml:space="preserve">methods </w:t>
      </w:r>
      <w:r w:rsidR="00A06199">
        <w:rPr>
          <w:b w:val="0"/>
          <w:color w:val="000000" w:themeColor="text1"/>
          <w:sz w:val="20"/>
          <w:lang w:eastAsia="ko-KR"/>
        </w:rPr>
        <w:t>for</w:t>
      </w:r>
      <w:r w:rsidR="00E73EFE">
        <w:rPr>
          <w:b w:val="0"/>
          <w:color w:val="000000" w:themeColor="text1"/>
          <w:sz w:val="20"/>
          <w:lang w:eastAsia="ko-KR"/>
        </w:rPr>
        <w:t xml:space="preserve"> the NR SS block </w:t>
      </w:r>
      <w:r w:rsidR="00456F2F">
        <w:rPr>
          <w:b w:val="0"/>
          <w:color w:val="000000" w:themeColor="text1"/>
          <w:sz w:val="20"/>
          <w:lang w:eastAsia="ko-KR"/>
        </w:rPr>
        <w:t>t</w:t>
      </w:r>
      <w:r w:rsidR="00A06199">
        <w:rPr>
          <w:b w:val="0"/>
          <w:color w:val="000000" w:themeColor="text1"/>
          <w:sz w:val="20"/>
          <w:lang w:eastAsia="ko-KR"/>
        </w:rPr>
        <w:t>ime indices</w:t>
      </w:r>
      <w:r w:rsidR="004F234D">
        <w:rPr>
          <w:b w:val="0"/>
          <w:color w:val="000000" w:themeColor="text1"/>
          <w:sz w:val="20"/>
          <w:lang w:eastAsia="ko-KR"/>
        </w:rPr>
        <w:t>.</w:t>
      </w:r>
    </w:p>
    <w:p w14:paraId="5D19E7AB" w14:textId="001CB973" w:rsidR="00F009B1" w:rsidRPr="001537D8" w:rsidRDefault="00F009B1" w:rsidP="001537D8">
      <w:pPr>
        <w:spacing w:line="288" w:lineRule="auto"/>
        <w:jc w:val="both"/>
        <w:rPr>
          <w:sz w:val="20"/>
          <w:lang w:eastAsia="ko-KR"/>
        </w:rPr>
      </w:pPr>
    </w:p>
    <w:p w14:paraId="7B8D119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6DE9E490"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2E1B13E7" w14:textId="35CCA1F6" w:rsidR="00E3341B" w:rsidRPr="001E62F2" w:rsidRDefault="009006E8" w:rsidP="00E3341B">
      <w:pPr>
        <w:pStyle w:val="Heading1"/>
        <w:numPr>
          <w:ilvl w:val="0"/>
          <w:numId w:val="2"/>
        </w:numPr>
        <w:pBdr>
          <w:top w:val="single" w:sz="12" w:space="3" w:color="auto"/>
        </w:pBdr>
        <w:tabs>
          <w:tab w:val="clear" w:pos="426"/>
          <w:tab w:val="num" w:pos="432"/>
        </w:tabs>
        <w:spacing w:before="240" w:after="180"/>
        <w:ind w:left="432" w:hanging="432"/>
        <w:jc w:val="both"/>
        <w:rPr>
          <w:lang w:val="en-US"/>
        </w:rPr>
      </w:pPr>
      <w:r>
        <w:rPr>
          <w:szCs w:val="20"/>
          <w:lang w:val="en-US"/>
        </w:rPr>
        <w:t>SS block timing index indication</w:t>
      </w:r>
      <w:r w:rsidR="000E26E7">
        <w:rPr>
          <w:szCs w:val="20"/>
          <w:lang w:val="en-US"/>
        </w:rPr>
        <w:t xml:space="preserve"> </w:t>
      </w:r>
    </w:p>
    <w:p w14:paraId="5FD760DA" w14:textId="77777777" w:rsidR="00B7387B" w:rsidRPr="00B7387B" w:rsidRDefault="00B7387B" w:rsidP="00B738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32875FF7" w14:textId="3DD13EA6" w:rsidR="009006E8" w:rsidRPr="009006E8" w:rsidRDefault="009006E8" w:rsidP="009006E8">
      <w:pPr>
        <w:jc w:val="both"/>
        <w:rPr>
          <w:rFonts w:eastAsiaTheme="minorEastAsia"/>
          <w:b/>
          <w:color w:val="000000" w:themeColor="text1"/>
          <w:sz w:val="20"/>
          <w:szCs w:val="20"/>
          <w:lang w:eastAsia="ko-KR"/>
        </w:rPr>
      </w:pPr>
      <w:r w:rsidRPr="009006E8">
        <w:rPr>
          <w:color w:val="000000" w:themeColor="text1"/>
          <w:sz w:val="20"/>
          <w:szCs w:val="20"/>
          <w:lang w:eastAsia="ko-KR"/>
        </w:rPr>
        <w:t xml:space="preserve">According to the </w:t>
      </w:r>
      <w:r w:rsidR="00323D72">
        <w:rPr>
          <w:color w:val="000000" w:themeColor="text1"/>
          <w:sz w:val="20"/>
          <w:szCs w:val="20"/>
          <w:lang w:eastAsia="ko-KR"/>
        </w:rPr>
        <w:t xml:space="preserve">current </w:t>
      </w:r>
      <w:r w:rsidRPr="009006E8">
        <w:rPr>
          <w:color w:val="000000" w:themeColor="text1"/>
          <w:sz w:val="20"/>
          <w:szCs w:val="20"/>
          <w:lang w:eastAsia="ko-KR"/>
        </w:rPr>
        <w:t>agreement, the time index (including OFDM symbol, slot and frame) of an SS block should be indicated to UEs</w:t>
      </w:r>
      <w:r w:rsidR="00323D72">
        <w:rPr>
          <w:color w:val="000000" w:themeColor="text1"/>
          <w:sz w:val="20"/>
          <w:szCs w:val="20"/>
          <w:lang w:eastAsia="ko-KR"/>
        </w:rPr>
        <w:t xml:space="preserve"> in PBCH</w:t>
      </w:r>
      <w:r w:rsidRPr="009006E8">
        <w:rPr>
          <w:color w:val="000000" w:themeColor="text1"/>
          <w:sz w:val="20"/>
          <w:szCs w:val="20"/>
          <w:lang w:eastAsia="ko-KR"/>
        </w:rPr>
        <w:t xml:space="preserve">. </w:t>
      </w:r>
      <w:r w:rsidR="00323D72">
        <w:rPr>
          <w:color w:val="000000" w:themeColor="text1"/>
          <w:sz w:val="20"/>
          <w:szCs w:val="20"/>
          <w:lang w:eastAsia="ko-KR"/>
        </w:rPr>
        <w:t>T</w:t>
      </w:r>
      <w:r w:rsidRPr="009006E8">
        <w:rPr>
          <w:rFonts w:hint="eastAsia"/>
          <w:color w:val="000000" w:themeColor="text1"/>
          <w:sz w:val="20"/>
          <w:szCs w:val="20"/>
          <w:lang w:eastAsia="ko-KR"/>
        </w:rPr>
        <w:t xml:space="preserve">he following alternatives can be considered for SS block index indication: </w:t>
      </w:r>
      <w:r w:rsidRPr="009006E8">
        <w:rPr>
          <w:color w:val="000000" w:themeColor="text1"/>
          <w:sz w:val="20"/>
          <w:szCs w:val="20"/>
          <w:lang w:eastAsia="ko-KR"/>
        </w:rPr>
        <w:t xml:space="preserve"> </w:t>
      </w:r>
    </w:p>
    <w:p w14:paraId="0E795662" w14:textId="4CA18B9B" w:rsidR="009006E8" w:rsidRPr="009006E8" w:rsidRDefault="009006E8" w:rsidP="009006E8">
      <w:pPr>
        <w:pStyle w:val="ListParagraph"/>
        <w:numPr>
          <w:ilvl w:val="0"/>
          <w:numId w:val="25"/>
        </w:numPr>
        <w:ind w:leftChars="0" w:left="720" w:hanging="270"/>
        <w:jc w:val="both"/>
        <w:rPr>
          <w:color w:val="000000" w:themeColor="text1"/>
          <w:sz w:val="20"/>
          <w:szCs w:val="20"/>
          <w:lang w:eastAsia="ko-KR"/>
        </w:rPr>
      </w:pPr>
      <w:r w:rsidRPr="009006E8">
        <w:rPr>
          <w:color w:val="000000" w:themeColor="text1"/>
          <w:sz w:val="20"/>
          <w:szCs w:val="20"/>
          <w:lang w:eastAsia="ko-KR"/>
        </w:rPr>
        <w:t xml:space="preserve">Alt 1: </w:t>
      </w:r>
      <w:r w:rsidR="00323D72">
        <w:rPr>
          <w:color w:val="000000" w:themeColor="text1"/>
          <w:sz w:val="20"/>
          <w:szCs w:val="20"/>
          <w:lang w:eastAsia="ko-KR"/>
        </w:rPr>
        <w:t>Explicit indication in MIB</w:t>
      </w:r>
      <w:r w:rsidRPr="009006E8">
        <w:rPr>
          <w:color w:val="000000" w:themeColor="text1"/>
          <w:sz w:val="20"/>
          <w:szCs w:val="20"/>
          <w:lang w:eastAsia="ko-KR"/>
        </w:rPr>
        <w:t>;</w:t>
      </w:r>
    </w:p>
    <w:p w14:paraId="5FF3A44C" w14:textId="45000E80" w:rsidR="009006E8" w:rsidRPr="009006E8" w:rsidRDefault="009006E8" w:rsidP="009006E8">
      <w:pPr>
        <w:pStyle w:val="ListParagraph"/>
        <w:numPr>
          <w:ilvl w:val="0"/>
          <w:numId w:val="25"/>
        </w:numPr>
        <w:ind w:leftChars="0" w:left="720" w:hanging="270"/>
        <w:jc w:val="both"/>
        <w:rPr>
          <w:color w:val="000000" w:themeColor="text1"/>
          <w:sz w:val="20"/>
          <w:szCs w:val="20"/>
          <w:lang w:eastAsia="ko-KR"/>
        </w:rPr>
      </w:pPr>
      <w:r w:rsidRPr="009006E8">
        <w:rPr>
          <w:color w:val="000000" w:themeColor="text1"/>
          <w:sz w:val="20"/>
          <w:szCs w:val="20"/>
          <w:lang w:eastAsia="ko-KR"/>
        </w:rPr>
        <w:t xml:space="preserve">Alt 2: </w:t>
      </w:r>
      <w:r w:rsidR="00323D72">
        <w:rPr>
          <w:color w:val="000000" w:themeColor="text1"/>
          <w:sz w:val="20"/>
          <w:szCs w:val="20"/>
          <w:lang w:eastAsia="ko-KR"/>
        </w:rPr>
        <w:t>Implicit indication</w:t>
      </w:r>
      <w:r w:rsidR="00A401BD">
        <w:rPr>
          <w:color w:val="000000" w:themeColor="text1"/>
          <w:sz w:val="20"/>
          <w:szCs w:val="20"/>
          <w:lang w:eastAsia="ko-KR"/>
        </w:rPr>
        <w:t xml:space="preserve"> </w:t>
      </w:r>
      <w:r w:rsidR="00E73EFE">
        <w:rPr>
          <w:color w:val="000000" w:themeColor="text1"/>
          <w:sz w:val="20"/>
          <w:szCs w:val="20"/>
          <w:lang w:eastAsia="ko-KR"/>
        </w:rPr>
        <w:t>based on</w:t>
      </w:r>
      <w:r w:rsidR="00A401BD">
        <w:rPr>
          <w:color w:val="000000" w:themeColor="text1"/>
          <w:sz w:val="20"/>
          <w:szCs w:val="20"/>
          <w:lang w:eastAsia="ko-KR"/>
        </w:rPr>
        <w:t xml:space="preserve"> CRC</w:t>
      </w:r>
      <w:r w:rsidRPr="009006E8">
        <w:rPr>
          <w:color w:val="000000" w:themeColor="text1"/>
          <w:sz w:val="20"/>
          <w:szCs w:val="20"/>
          <w:lang w:eastAsia="ko-KR"/>
        </w:rPr>
        <w:t>;</w:t>
      </w:r>
    </w:p>
    <w:p w14:paraId="470FA30E" w14:textId="0FBA13C6" w:rsidR="00323D72" w:rsidRDefault="009006E8" w:rsidP="00323D72">
      <w:pPr>
        <w:pStyle w:val="ListParagraph"/>
        <w:numPr>
          <w:ilvl w:val="0"/>
          <w:numId w:val="25"/>
        </w:numPr>
        <w:ind w:leftChars="0" w:left="720" w:hanging="270"/>
        <w:jc w:val="both"/>
        <w:rPr>
          <w:color w:val="000000" w:themeColor="text1"/>
          <w:sz w:val="20"/>
          <w:szCs w:val="20"/>
          <w:lang w:eastAsia="ko-KR"/>
        </w:rPr>
      </w:pPr>
      <w:r w:rsidRPr="009006E8">
        <w:rPr>
          <w:color w:val="000000" w:themeColor="text1"/>
          <w:sz w:val="20"/>
          <w:szCs w:val="20"/>
          <w:lang w:eastAsia="ko-KR"/>
        </w:rPr>
        <w:t xml:space="preserve">Alt 3: </w:t>
      </w:r>
      <w:r w:rsidR="00323D72">
        <w:rPr>
          <w:color w:val="000000" w:themeColor="text1"/>
          <w:sz w:val="20"/>
          <w:szCs w:val="20"/>
          <w:lang w:eastAsia="ko-KR"/>
        </w:rPr>
        <w:t>Sequence-based DMRS carrying hypotheses of SS block indices;</w:t>
      </w:r>
    </w:p>
    <w:p w14:paraId="5910BE9A" w14:textId="416EDB52" w:rsidR="00323D72" w:rsidRDefault="00323D72" w:rsidP="00323D72">
      <w:pPr>
        <w:pStyle w:val="ListParagraph"/>
        <w:numPr>
          <w:ilvl w:val="0"/>
          <w:numId w:val="25"/>
        </w:numPr>
        <w:ind w:leftChars="0" w:left="720" w:hanging="270"/>
        <w:jc w:val="both"/>
        <w:rPr>
          <w:color w:val="000000" w:themeColor="text1"/>
          <w:sz w:val="20"/>
          <w:szCs w:val="20"/>
          <w:lang w:eastAsia="ko-KR"/>
        </w:rPr>
      </w:pPr>
      <w:r w:rsidRPr="009006E8">
        <w:rPr>
          <w:color w:val="000000" w:themeColor="text1"/>
          <w:sz w:val="20"/>
          <w:szCs w:val="20"/>
          <w:lang w:eastAsia="ko-KR"/>
        </w:rPr>
        <w:t xml:space="preserve">Alt </w:t>
      </w:r>
      <w:r>
        <w:rPr>
          <w:color w:val="000000" w:themeColor="text1"/>
          <w:sz w:val="20"/>
          <w:szCs w:val="20"/>
          <w:lang w:eastAsia="ko-KR"/>
        </w:rPr>
        <w:t>4</w:t>
      </w:r>
      <w:r w:rsidRPr="009006E8">
        <w:rPr>
          <w:color w:val="000000" w:themeColor="text1"/>
          <w:sz w:val="20"/>
          <w:szCs w:val="20"/>
          <w:lang w:eastAsia="ko-KR"/>
        </w:rPr>
        <w:t xml:space="preserve">: </w:t>
      </w:r>
      <w:r>
        <w:rPr>
          <w:color w:val="000000" w:themeColor="text1"/>
          <w:sz w:val="20"/>
          <w:szCs w:val="20"/>
          <w:lang w:eastAsia="ko-KR"/>
        </w:rPr>
        <w:t xml:space="preserve">Message-based </w:t>
      </w:r>
      <w:r w:rsidR="00956E36">
        <w:rPr>
          <w:color w:val="000000" w:themeColor="text1"/>
          <w:sz w:val="20"/>
          <w:szCs w:val="20"/>
          <w:lang w:eastAsia="ko-KR"/>
        </w:rPr>
        <w:t xml:space="preserve">new </w:t>
      </w:r>
      <w:proofErr w:type="spellStart"/>
      <w:r w:rsidR="00956E36">
        <w:rPr>
          <w:color w:val="000000" w:themeColor="text1"/>
          <w:sz w:val="20"/>
          <w:szCs w:val="20"/>
          <w:lang w:eastAsia="ko-KR"/>
        </w:rPr>
        <w:t>codeword</w:t>
      </w:r>
      <w:proofErr w:type="spellEnd"/>
      <w:r w:rsidR="00956E36">
        <w:rPr>
          <w:color w:val="000000" w:themeColor="text1"/>
          <w:sz w:val="20"/>
          <w:szCs w:val="20"/>
          <w:lang w:eastAsia="ko-KR"/>
        </w:rPr>
        <w:t xml:space="preserve"> to separately indicate </w:t>
      </w:r>
      <w:r>
        <w:rPr>
          <w:color w:val="000000" w:themeColor="text1"/>
          <w:sz w:val="20"/>
          <w:szCs w:val="20"/>
          <w:lang w:eastAsia="ko-KR"/>
        </w:rPr>
        <w:t>SS block</w:t>
      </w:r>
      <w:r w:rsidRPr="00323D72">
        <w:rPr>
          <w:color w:val="000000" w:themeColor="text1"/>
          <w:sz w:val="20"/>
          <w:szCs w:val="20"/>
          <w:lang w:eastAsia="ko-KR"/>
        </w:rPr>
        <w:t xml:space="preserve"> </w:t>
      </w:r>
      <w:r>
        <w:rPr>
          <w:color w:val="000000" w:themeColor="text1"/>
          <w:sz w:val="20"/>
          <w:szCs w:val="20"/>
          <w:lang w:eastAsia="ko-KR"/>
        </w:rPr>
        <w:t>indices;</w:t>
      </w:r>
    </w:p>
    <w:p w14:paraId="258E08E5" w14:textId="667DE6AB" w:rsidR="009006E8" w:rsidRDefault="009006E8" w:rsidP="009006E8">
      <w:pPr>
        <w:jc w:val="both"/>
        <w:rPr>
          <w:color w:val="000000" w:themeColor="text1"/>
          <w:sz w:val="20"/>
          <w:szCs w:val="20"/>
          <w:lang w:eastAsia="ko-KR"/>
        </w:rPr>
      </w:pPr>
    </w:p>
    <w:p w14:paraId="568A58F2" w14:textId="1C8EF82D" w:rsidR="002B280D" w:rsidRDefault="00A401BD" w:rsidP="00F91D20">
      <w:pPr>
        <w:ind w:firstLine="450"/>
        <w:jc w:val="both"/>
        <w:rPr>
          <w:color w:val="000000" w:themeColor="text1"/>
          <w:sz w:val="20"/>
          <w:szCs w:val="20"/>
          <w:lang w:eastAsia="ko-KR"/>
        </w:rPr>
      </w:pPr>
      <w:r>
        <w:rPr>
          <w:color w:val="000000" w:themeColor="text1"/>
          <w:sz w:val="20"/>
          <w:szCs w:val="20"/>
          <w:lang w:eastAsia="ko-KR"/>
        </w:rPr>
        <w:t xml:space="preserve">For Alt1, </w:t>
      </w:r>
      <w:r w:rsidR="00F91D20">
        <w:rPr>
          <w:color w:val="000000" w:themeColor="text1"/>
          <w:sz w:val="20"/>
          <w:szCs w:val="20"/>
          <w:lang w:eastAsia="ko-KR"/>
        </w:rPr>
        <w:t xml:space="preserve">it is </w:t>
      </w:r>
      <w:r w:rsidR="00E73EFE">
        <w:rPr>
          <w:color w:val="000000" w:themeColor="text1"/>
          <w:sz w:val="20"/>
          <w:szCs w:val="20"/>
          <w:lang w:eastAsia="ko-KR"/>
        </w:rPr>
        <w:t>joint coding of the common and non-common information</w:t>
      </w:r>
      <w:r w:rsidR="00F91D20">
        <w:rPr>
          <w:color w:val="000000" w:themeColor="text1"/>
          <w:sz w:val="20"/>
          <w:szCs w:val="20"/>
          <w:lang w:eastAsia="ko-KR"/>
        </w:rPr>
        <w:t>, e.g., 6-bit,</w:t>
      </w:r>
      <w:r w:rsidR="00E73EFE">
        <w:rPr>
          <w:color w:val="000000" w:themeColor="text1"/>
          <w:sz w:val="20"/>
          <w:szCs w:val="20"/>
          <w:lang w:eastAsia="ko-KR"/>
        </w:rPr>
        <w:t xml:space="preserve"> of the SS blocks</w:t>
      </w:r>
      <w:r w:rsidR="00F91D20">
        <w:rPr>
          <w:color w:val="000000" w:themeColor="text1"/>
          <w:sz w:val="20"/>
          <w:szCs w:val="20"/>
          <w:lang w:eastAsia="ko-KR"/>
        </w:rPr>
        <w:t>.</w:t>
      </w:r>
      <w:r w:rsidR="00E73EFE">
        <w:rPr>
          <w:color w:val="000000" w:themeColor="text1"/>
          <w:sz w:val="20"/>
          <w:szCs w:val="20"/>
          <w:lang w:eastAsia="ko-KR"/>
        </w:rPr>
        <w:t xml:space="preserve"> </w:t>
      </w:r>
      <w:r w:rsidR="00F91D20">
        <w:rPr>
          <w:color w:val="000000" w:themeColor="text1"/>
          <w:sz w:val="20"/>
          <w:szCs w:val="20"/>
          <w:lang w:eastAsia="ko-KR"/>
        </w:rPr>
        <w:t>For a UE,</w:t>
      </w:r>
      <w:r w:rsidR="00F91D20" w:rsidRPr="009006E8">
        <w:rPr>
          <w:color w:val="000000" w:themeColor="text1"/>
          <w:sz w:val="20"/>
          <w:szCs w:val="20"/>
          <w:lang w:eastAsia="ko-KR"/>
        </w:rPr>
        <w:t xml:space="preserve"> </w:t>
      </w:r>
      <w:r w:rsidR="00A06199">
        <w:rPr>
          <w:color w:val="000000" w:themeColor="text1"/>
          <w:sz w:val="20"/>
          <w:szCs w:val="20"/>
          <w:lang w:eastAsia="ko-KR"/>
        </w:rPr>
        <w:t xml:space="preserve">who is in the overlapped beams, could </w:t>
      </w:r>
      <w:r w:rsidR="00F91D20">
        <w:rPr>
          <w:color w:val="000000" w:themeColor="text1"/>
          <w:sz w:val="20"/>
          <w:szCs w:val="20"/>
          <w:lang w:eastAsia="ko-KR"/>
        </w:rPr>
        <w:t>do the soft-combining to improve the PBCH detection</w:t>
      </w:r>
      <w:r w:rsidR="00A06199">
        <w:rPr>
          <w:color w:val="000000" w:themeColor="text1"/>
          <w:sz w:val="20"/>
          <w:szCs w:val="20"/>
          <w:lang w:eastAsia="ko-KR"/>
        </w:rPr>
        <w:t>. But</w:t>
      </w:r>
      <w:r w:rsidR="00F91D20">
        <w:rPr>
          <w:color w:val="000000" w:themeColor="text1"/>
          <w:sz w:val="20"/>
          <w:szCs w:val="20"/>
          <w:lang w:eastAsia="ko-KR"/>
        </w:rPr>
        <w:t xml:space="preserve"> </w:t>
      </w:r>
      <w:r w:rsidR="00A06199">
        <w:rPr>
          <w:color w:val="000000" w:themeColor="text1"/>
          <w:sz w:val="20"/>
          <w:szCs w:val="20"/>
          <w:lang w:eastAsia="ko-KR"/>
        </w:rPr>
        <w:t xml:space="preserve">in case of Alt1, </w:t>
      </w:r>
      <w:r w:rsidR="00F91D20">
        <w:rPr>
          <w:color w:val="000000" w:themeColor="text1"/>
          <w:sz w:val="20"/>
          <w:szCs w:val="20"/>
          <w:lang w:eastAsia="ko-KR"/>
        </w:rPr>
        <w:t xml:space="preserve">it </w:t>
      </w:r>
      <w:r w:rsidR="00E73EFE">
        <w:rPr>
          <w:color w:val="000000" w:themeColor="text1"/>
          <w:sz w:val="20"/>
          <w:szCs w:val="20"/>
          <w:lang w:eastAsia="ko-KR"/>
        </w:rPr>
        <w:t>requi</w:t>
      </w:r>
      <w:r w:rsidR="00025FE2">
        <w:rPr>
          <w:color w:val="000000" w:themeColor="text1"/>
          <w:sz w:val="20"/>
          <w:szCs w:val="20"/>
          <w:lang w:eastAsia="ko-KR"/>
        </w:rPr>
        <w:t xml:space="preserve">res </w:t>
      </w:r>
      <w:r w:rsidR="00F91D20">
        <w:rPr>
          <w:color w:val="000000" w:themeColor="text1"/>
          <w:sz w:val="20"/>
          <w:szCs w:val="20"/>
          <w:lang w:eastAsia="ko-KR"/>
        </w:rPr>
        <w:t xml:space="preserve">additional functionality and </w:t>
      </w:r>
      <w:r w:rsidR="00025FE2">
        <w:rPr>
          <w:color w:val="000000" w:themeColor="text1"/>
          <w:sz w:val="20"/>
          <w:szCs w:val="20"/>
          <w:lang w:eastAsia="ko-KR"/>
        </w:rPr>
        <w:t xml:space="preserve">complicated decoding </w:t>
      </w:r>
      <w:r w:rsidR="00F91D20">
        <w:rPr>
          <w:color w:val="000000" w:themeColor="text1"/>
          <w:sz w:val="20"/>
          <w:szCs w:val="20"/>
          <w:lang w:eastAsia="ko-KR"/>
        </w:rPr>
        <w:t>with multiple hypothesis</w:t>
      </w:r>
      <w:r w:rsidR="00025FE2">
        <w:rPr>
          <w:color w:val="000000" w:themeColor="text1"/>
          <w:sz w:val="20"/>
          <w:szCs w:val="20"/>
          <w:lang w:eastAsia="ko-KR"/>
        </w:rPr>
        <w:t xml:space="preserve"> to separately combine the </w:t>
      </w:r>
      <w:r>
        <w:rPr>
          <w:color w:val="000000" w:themeColor="text1"/>
          <w:sz w:val="20"/>
          <w:szCs w:val="20"/>
          <w:lang w:eastAsia="ko-KR"/>
        </w:rPr>
        <w:t xml:space="preserve">common </w:t>
      </w:r>
      <w:r w:rsidR="00F91D20">
        <w:rPr>
          <w:color w:val="000000" w:themeColor="text1"/>
          <w:sz w:val="20"/>
          <w:szCs w:val="20"/>
          <w:lang w:eastAsia="ko-KR"/>
        </w:rPr>
        <w:t>information</w:t>
      </w:r>
      <w:r w:rsidRPr="009006E8">
        <w:rPr>
          <w:color w:val="000000" w:themeColor="text1"/>
          <w:sz w:val="20"/>
          <w:szCs w:val="20"/>
          <w:lang w:eastAsia="ko-KR"/>
        </w:rPr>
        <w:t xml:space="preserve"> across SS blocks </w:t>
      </w:r>
      <w:r>
        <w:rPr>
          <w:color w:val="000000" w:themeColor="text1"/>
          <w:sz w:val="20"/>
          <w:szCs w:val="20"/>
          <w:lang w:eastAsia="ko-KR"/>
        </w:rPr>
        <w:t>within</w:t>
      </w:r>
      <w:r w:rsidRPr="009006E8">
        <w:rPr>
          <w:color w:val="000000" w:themeColor="text1"/>
          <w:sz w:val="20"/>
          <w:szCs w:val="20"/>
          <w:lang w:eastAsia="ko-KR"/>
        </w:rPr>
        <w:t xml:space="preserve"> a NR-SS burst set</w:t>
      </w:r>
      <w:r>
        <w:rPr>
          <w:color w:val="000000" w:themeColor="text1"/>
          <w:sz w:val="20"/>
          <w:szCs w:val="20"/>
          <w:lang w:eastAsia="ko-KR"/>
        </w:rPr>
        <w:t xml:space="preserve">. </w:t>
      </w:r>
    </w:p>
    <w:p w14:paraId="51DE43F4" w14:textId="437F0802" w:rsidR="00A401BD" w:rsidRDefault="00A06199" w:rsidP="00F91D20">
      <w:pPr>
        <w:ind w:firstLine="450"/>
        <w:jc w:val="both"/>
        <w:rPr>
          <w:color w:val="000000" w:themeColor="text1"/>
          <w:sz w:val="20"/>
          <w:szCs w:val="20"/>
          <w:lang w:eastAsia="ko-KR"/>
        </w:rPr>
      </w:pPr>
      <w:r>
        <w:rPr>
          <w:color w:val="000000" w:themeColor="text1"/>
          <w:sz w:val="20"/>
          <w:szCs w:val="20"/>
          <w:lang w:eastAsia="ko-KR"/>
        </w:rPr>
        <w:t>For Alt2, the large</w:t>
      </w:r>
      <w:r w:rsidR="00A401BD">
        <w:rPr>
          <w:color w:val="000000" w:themeColor="text1"/>
          <w:sz w:val="20"/>
          <w:szCs w:val="20"/>
          <w:lang w:eastAsia="ko-KR"/>
        </w:rPr>
        <w:t xml:space="preserve"> number of SS bocks, e.g., 64, increase the blind detection at the UE side</w:t>
      </w:r>
      <w:r w:rsidR="00F91D20">
        <w:rPr>
          <w:color w:val="000000" w:themeColor="text1"/>
          <w:sz w:val="20"/>
          <w:szCs w:val="20"/>
          <w:lang w:eastAsia="ko-KR"/>
        </w:rPr>
        <w:t>.</w:t>
      </w:r>
      <w:r w:rsidR="00A401BD">
        <w:rPr>
          <w:color w:val="000000" w:themeColor="text1"/>
          <w:sz w:val="20"/>
          <w:szCs w:val="20"/>
          <w:lang w:eastAsia="ko-KR"/>
        </w:rPr>
        <w:t xml:space="preserve"> </w:t>
      </w:r>
      <w:r>
        <w:rPr>
          <w:color w:val="000000" w:themeColor="text1"/>
          <w:sz w:val="20"/>
          <w:szCs w:val="20"/>
          <w:lang w:eastAsia="ko-KR"/>
        </w:rPr>
        <w:t xml:space="preserve">More hypotheses counting on the limited CRC bits, e.g., 16bits, result in higher error probability. </w:t>
      </w:r>
      <w:r w:rsidR="00F91D20">
        <w:rPr>
          <w:color w:val="000000" w:themeColor="text1"/>
          <w:sz w:val="20"/>
          <w:szCs w:val="20"/>
          <w:lang w:eastAsia="ko-KR"/>
        </w:rPr>
        <w:t>T</w:t>
      </w:r>
      <w:r w:rsidR="00A401BD">
        <w:rPr>
          <w:color w:val="000000" w:themeColor="text1"/>
          <w:sz w:val="20"/>
          <w:szCs w:val="20"/>
          <w:lang w:eastAsia="ko-KR"/>
        </w:rPr>
        <w:t xml:space="preserve">he </w:t>
      </w:r>
      <w:r w:rsidR="00F91D20">
        <w:rPr>
          <w:color w:val="000000" w:themeColor="text1"/>
          <w:sz w:val="20"/>
          <w:szCs w:val="20"/>
          <w:lang w:eastAsia="ko-KR"/>
        </w:rPr>
        <w:t>corresponding</w:t>
      </w:r>
      <w:r w:rsidR="00A401BD">
        <w:rPr>
          <w:color w:val="000000" w:themeColor="text1"/>
          <w:sz w:val="20"/>
          <w:szCs w:val="20"/>
          <w:lang w:eastAsia="ko-KR"/>
        </w:rPr>
        <w:t xml:space="preserve"> processing complexity considering more CRC/scrambling code check in PBCH </w:t>
      </w:r>
      <w:r w:rsidR="00F91D20">
        <w:rPr>
          <w:color w:val="000000" w:themeColor="text1"/>
          <w:sz w:val="20"/>
          <w:szCs w:val="20"/>
          <w:lang w:eastAsia="ko-KR"/>
        </w:rPr>
        <w:t>decoding as well as the performance</w:t>
      </w:r>
      <w:r>
        <w:rPr>
          <w:color w:val="000000" w:themeColor="text1"/>
          <w:sz w:val="20"/>
          <w:szCs w:val="20"/>
          <w:lang w:eastAsia="ko-KR"/>
        </w:rPr>
        <w:t xml:space="preserve"> impact</w:t>
      </w:r>
      <w:r w:rsidR="00F91D20">
        <w:rPr>
          <w:color w:val="000000" w:themeColor="text1"/>
          <w:sz w:val="20"/>
          <w:szCs w:val="20"/>
          <w:lang w:eastAsia="ko-KR"/>
        </w:rPr>
        <w:t xml:space="preserve"> </w:t>
      </w:r>
      <w:r w:rsidR="00A401BD">
        <w:rPr>
          <w:color w:val="000000" w:themeColor="text1"/>
          <w:sz w:val="20"/>
          <w:szCs w:val="20"/>
          <w:lang w:eastAsia="ko-KR"/>
        </w:rPr>
        <w:t xml:space="preserve">should be </w:t>
      </w:r>
      <w:r w:rsidR="00F91D20">
        <w:rPr>
          <w:color w:val="000000" w:themeColor="text1"/>
          <w:sz w:val="20"/>
          <w:szCs w:val="20"/>
          <w:lang w:eastAsia="ko-KR"/>
        </w:rPr>
        <w:t>carefully investigated</w:t>
      </w:r>
      <w:r w:rsidR="002B280D">
        <w:rPr>
          <w:color w:val="000000" w:themeColor="text1"/>
          <w:sz w:val="20"/>
          <w:szCs w:val="20"/>
          <w:lang w:eastAsia="ko-KR"/>
        </w:rPr>
        <w:t xml:space="preserve">. </w:t>
      </w:r>
    </w:p>
    <w:p w14:paraId="19555A27" w14:textId="7588F3A9" w:rsidR="002B280D" w:rsidRDefault="00A06199" w:rsidP="00D7106E">
      <w:pPr>
        <w:ind w:firstLine="450"/>
        <w:jc w:val="both"/>
        <w:rPr>
          <w:color w:val="000000" w:themeColor="text1"/>
          <w:sz w:val="20"/>
          <w:szCs w:val="20"/>
          <w:lang w:eastAsia="ko-KR"/>
        </w:rPr>
      </w:pPr>
      <w:r>
        <w:rPr>
          <w:color w:val="000000" w:themeColor="text1"/>
          <w:sz w:val="20"/>
          <w:szCs w:val="20"/>
          <w:lang w:eastAsia="ko-KR"/>
        </w:rPr>
        <w:t>Both Alt1 and Alt2 rely</w:t>
      </w:r>
      <w:r w:rsidR="002B280D">
        <w:rPr>
          <w:color w:val="000000" w:themeColor="text1"/>
          <w:sz w:val="20"/>
          <w:szCs w:val="20"/>
          <w:lang w:eastAsia="ko-KR"/>
        </w:rPr>
        <w:t xml:space="preserve"> on reading the </w:t>
      </w:r>
      <w:r w:rsidR="00D7106E">
        <w:rPr>
          <w:color w:val="000000" w:themeColor="text1"/>
          <w:sz w:val="20"/>
          <w:szCs w:val="20"/>
          <w:lang w:eastAsia="ko-KR"/>
        </w:rPr>
        <w:t>PBCH</w:t>
      </w:r>
      <w:r w:rsidR="002B280D">
        <w:rPr>
          <w:color w:val="000000" w:themeColor="text1"/>
          <w:sz w:val="20"/>
          <w:szCs w:val="20"/>
          <w:lang w:eastAsia="ko-KR"/>
        </w:rPr>
        <w:t xml:space="preserve"> </w:t>
      </w:r>
      <w:r w:rsidR="00D7106E">
        <w:rPr>
          <w:color w:val="000000" w:themeColor="text1"/>
          <w:sz w:val="20"/>
          <w:szCs w:val="20"/>
          <w:lang w:eastAsia="ko-KR"/>
        </w:rPr>
        <w:t>contents</w:t>
      </w:r>
      <w:r w:rsidR="002B280D">
        <w:rPr>
          <w:color w:val="000000" w:themeColor="text1"/>
          <w:sz w:val="20"/>
          <w:szCs w:val="20"/>
          <w:lang w:eastAsia="ko-KR"/>
        </w:rPr>
        <w:t xml:space="preserve">. However, according to RAN2 consensus, </w:t>
      </w:r>
      <w:r w:rsidR="00D7106E">
        <w:rPr>
          <w:color w:val="000000" w:themeColor="text1"/>
          <w:sz w:val="20"/>
          <w:szCs w:val="20"/>
          <w:lang w:eastAsia="ko-KR"/>
        </w:rPr>
        <w:t>a CONN UE does not read MIB during UL reporting</w:t>
      </w:r>
      <w:r>
        <w:rPr>
          <w:color w:val="000000" w:themeColor="text1"/>
          <w:sz w:val="20"/>
          <w:szCs w:val="20"/>
          <w:lang w:eastAsia="ko-KR"/>
        </w:rPr>
        <w:t>, especially for the neighbor cells</w:t>
      </w:r>
      <w:r w:rsidR="00D7106E">
        <w:rPr>
          <w:color w:val="000000" w:themeColor="text1"/>
          <w:sz w:val="20"/>
          <w:szCs w:val="20"/>
          <w:lang w:eastAsia="ko-KR"/>
        </w:rPr>
        <w:t xml:space="preserve">. </w:t>
      </w:r>
      <w:r w:rsidR="002B280D">
        <w:rPr>
          <w:color w:val="000000" w:themeColor="text1"/>
          <w:sz w:val="20"/>
          <w:szCs w:val="20"/>
          <w:lang w:eastAsia="ko-KR"/>
        </w:rPr>
        <w:t>For the beam-level mobility</w:t>
      </w:r>
      <w:r w:rsidR="00D7106E">
        <w:rPr>
          <w:color w:val="000000" w:themeColor="text1"/>
          <w:sz w:val="20"/>
          <w:szCs w:val="20"/>
          <w:lang w:eastAsia="ko-KR"/>
        </w:rPr>
        <w:t xml:space="preserve"> based on NR-SS blocks</w:t>
      </w:r>
      <w:r w:rsidR="002B280D">
        <w:rPr>
          <w:color w:val="000000" w:themeColor="text1"/>
          <w:sz w:val="20"/>
          <w:szCs w:val="20"/>
          <w:lang w:eastAsia="ko-KR"/>
        </w:rPr>
        <w:t xml:space="preserve">, </w:t>
      </w:r>
      <w:r w:rsidR="00D7106E">
        <w:rPr>
          <w:color w:val="000000" w:themeColor="text1"/>
          <w:sz w:val="20"/>
          <w:szCs w:val="20"/>
          <w:lang w:eastAsia="ko-KR"/>
        </w:rPr>
        <w:t>it</w:t>
      </w:r>
      <w:r w:rsidR="002B280D">
        <w:rPr>
          <w:color w:val="000000" w:themeColor="text1"/>
          <w:sz w:val="20"/>
          <w:szCs w:val="20"/>
          <w:lang w:eastAsia="ko-KR"/>
        </w:rPr>
        <w:t xml:space="preserve"> is necessary to get the beam-specific RRM measurement. The NR-SS block index per NR-SS block represent its beam index during beam sweeping of a NR SS burst set.</w:t>
      </w:r>
      <w:r w:rsidR="002B280D" w:rsidRPr="002B280D">
        <w:rPr>
          <w:color w:val="000000" w:themeColor="text1"/>
          <w:sz w:val="20"/>
          <w:szCs w:val="20"/>
          <w:lang w:eastAsia="ko-KR"/>
        </w:rPr>
        <w:t xml:space="preserve"> Based on the SS-beam-reporting, the network could use this knowledge to configure UE-specific CSI-RS from the selected beams/TRPs. </w:t>
      </w:r>
      <w:r w:rsidR="002B280D">
        <w:rPr>
          <w:color w:val="000000" w:themeColor="text1"/>
          <w:sz w:val="20"/>
          <w:szCs w:val="20"/>
          <w:lang w:eastAsia="ko-KR"/>
        </w:rPr>
        <w:t xml:space="preserve">Therefore, it seems that </w:t>
      </w:r>
      <w:r w:rsidR="00D7106E">
        <w:rPr>
          <w:color w:val="000000" w:themeColor="text1"/>
          <w:sz w:val="20"/>
          <w:szCs w:val="20"/>
          <w:lang w:eastAsia="ko-KR"/>
        </w:rPr>
        <w:t xml:space="preserve">MIB-based solution, i.e., </w:t>
      </w:r>
      <w:r w:rsidR="002B280D">
        <w:rPr>
          <w:color w:val="000000" w:themeColor="text1"/>
          <w:sz w:val="20"/>
          <w:szCs w:val="20"/>
          <w:lang w:eastAsia="ko-KR"/>
        </w:rPr>
        <w:t xml:space="preserve">Alt1 or Alt2 </w:t>
      </w:r>
      <w:r w:rsidR="00D7106E">
        <w:rPr>
          <w:color w:val="000000" w:themeColor="text1"/>
          <w:sz w:val="20"/>
          <w:szCs w:val="20"/>
          <w:lang w:eastAsia="ko-KR"/>
        </w:rPr>
        <w:t>will be violation of the RAN2 agreements. RAN1 should consider</w:t>
      </w:r>
      <w:r w:rsidR="002B280D">
        <w:rPr>
          <w:color w:val="000000" w:themeColor="text1"/>
          <w:sz w:val="20"/>
          <w:szCs w:val="20"/>
          <w:lang w:eastAsia="ko-KR"/>
        </w:rPr>
        <w:t xml:space="preserve"> the block index indication separate from MIB or coded MIB</w:t>
      </w:r>
      <w:r w:rsidR="007841A0">
        <w:rPr>
          <w:color w:val="000000" w:themeColor="text1"/>
          <w:sz w:val="20"/>
          <w:szCs w:val="20"/>
          <w:lang w:eastAsia="ko-KR"/>
        </w:rPr>
        <w:t>, i.e., Alt3 or Alt4</w:t>
      </w:r>
      <w:r w:rsidR="002B280D">
        <w:rPr>
          <w:color w:val="000000" w:themeColor="text1"/>
          <w:sz w:val="20"/>
          <w:szCs w:val="20"/>
          <w:lang w:eastAsia="ko-KR"/>
        </w:rPr>
        <w:t xml:space="preserve">.  </w:t>
      </w:r>
    </w:p>
    <w:p w14:paraId="59930382" w14:textId="3A115305" w:rsidR="00602856" w:rsidRPr="002B280D" w:rsidRDefault="00A401BD" w:rsidP="002B280D">
      <w:pPr>
        <w:ind w:firstLine="450"/>
        <w:jc w:val="both"/>
        <w:rPr>
          <w:color w:val="000000" w:themeColor="text1"/>
          <w:sz w:val="20"/>
          <w:szCs w:val="20"/>
          <w:lang w:eastAsia="ko-KR"/>
        </w:rPr>
      </w:pPr>
      <w:r>
        <w:rPr>
          <w:color w:val="000000" w:themeColor="text1"/>
          <w:sz w:val="20"/>
          <w:szCs w:val="20"/>
          <w:lang w:eastAsia="ko-KR"/>
        </w:rPr>
        <w:t xml:space="preserve">Alt3 </w:t>
      </w:r>
      <w:r w:rsidR="00D7106E">
        <w:rPr>
          <w:color w:val="000000" w:themeColor="text1"/>
          <w:sz w:val="20"/>
          <w:szCs w:val="20"/>
          <w:lang w:eastAsia="ko-KR"/>
        </w:rPr>
        <w:t>is a</w:t>
      </w:r>
      <w:r>
        <w:rPr>
          <w:color w:val="000000" w:themeColor="text1"/>
          <w:sz w:val="20"/>
          <w:szCs w:val="20"/>
          <w:lang w:eastAsia="ko-KR"/>
        </w:rPr>
        <w:t xml:space="preserve"> sequence-based indication </w:t>
      </w:r>
      <w:r w:rsidR="00D7106E">
        <w:rPr>
          <w:color w:val="000000" w:themeColor="text1"/>
          <w:sz w:val="20"/>
          <w:szCs w:val="20"/>
          <w:lang w:eastAsia="ko-KR"/>
        </w:rPr>
        <w:t xml:space="preserve">method </w:t>
      </w:r>
      <w:r>
        <w:rPr>
          <w:color w:val="000000" w:themeColor="text1"/>
          <w:sz w:val="20"/>
          <w:szCs w:val="20"/>
          <w:lang w:eastAsia="ko-KR"/>
        </w:rPr>
        <w:t>and the DMRS carrying hypotheses of SS block indi</w:t>
      </w:r>
      <w:r w:rsidR="0080772E">
        <w:rPr>
          <w:color w:val="000000" w:themeColor="text1"/>
          <w:sz w:val="20"/>
          <w:szCs w:val="20"/>
          <w:lang w:eastAsia="ko-KR"/>
        </w:rPr>
        <w:t>ces</w:t>
      </w:r>
      <w:r w:rsidR="007841A0">
        <w:rPr>
          <w:color w:val="000000" w:themeColor="text1"/>
          <w:sz w:val="20"/>
          <w:szCs w:val="20"/>
          <w:lang w:eastAsia="ko-KR"/>
        </w:rPr>
        <w:t>. It does not cost additional resources but leave more</w:t>
      </w:r>
      <w:r w:rsidR="0080772E">
        <w:rPr>
          <w:color w:val="000000" w:themeColor="text1"/>
          <w:sz w:val="20"/>
          <w:szCs w:val="20"/>
          <w:lang w:eastAsia="ko-KR"/>
        </w:rPr>
        <w:t xml:space="preserve"> remaining REs for MIB</w:t>
      </w:r>
      <w:r>
        <w:rPr>
          <w:color w:val="000000" w:themeColor="text1"/>
          <w:sz w:val="20"/>
          <w:szCs w:val="20"/>
          <w:lang w:eastAsia="ko-KR"/>
        </w:rPr>
        <w:t xml:space="preserve">. </w:t>
      </w:r>
      <w:r w:rsidR="00D8722B">
        <w:rPr>
          <w:color w:val="000000" w:themeColor="text1"/>
          <w:sz w:val="20"/>
          <w:szCs w:val="20"/>
          <w:lang w:eastAsia="ko-KR"/>
        </w:rPr>
        <w:t xml:space="preserve">The 6-bit </w:t>
      </w:r>
      <w:r w:rsidR="00D7106E">
        <w:rPr>
          <w:color w:val="000000" w:themeColor="text1"/>
          <w:sz w:val="20"/>
          <w:szCs w:val="20"/>
          <w:lang w:eastAsia="ko-KR"/>
        </w:rPr>
        <w:t xml:space="preserve">information of max 64 </w:t>
      </w:r>
      <w:r w:rsidR="00D8722B">
        <w:rPr>
          <w:color w:val="000000" w:themeColor="text1"/>
          <w:sz w:val="20"/>
          <w:szCs w:val="20"/>
          <w:lang w:eastAsia="ko-KR"/>
        </w:rPr>
        <w:t xml:space="preserve">block indices </w:t>
      </w:r>
      <w:r w:rsidR="00D7106E">
        <w:rPr>
          <w:color w:val="000000" w:themeColor="text1"/>
          <w:sz w:val="20"/>
          <w:szCs w:val="20"/>
          <w:lang w:eastAsia="ko-KR"/>
        </w:rPr>
        <w:t>is</w:t>
      </w:r>
      <w:r w:rsidR="00D8722B">
        <w:rPr>
          <w:color w:val="000000" w:themeColor="text1"/>
          <w:sz w:val="20"/>
          <w:szCs w:val="20"/>
          <w:lang w:eastAsia="ko-KR"/>
        </w:rPr>
        <w:t xml:space="preserve"> much smaller than MIB payload so that the </w:t>
      </w:r>
      <w:r w:rsidR="007841A0">
        <w:rPr>
          <w:color w:val="000000" w:themeColor="text1"/>
          <w:sz w:val="20"/>
          <w:szCs w:val="20"/>
          <w:lang w:eastAsia="ko-KR"/>
        </w:rPr>
        <w:t>sequence</w:t>
      </w:r>
      <w:r w:rsidR="00D8722B">
        <w:rPr>
          <w:color w:val="000000" w:themeColor="text1"/>
          <w:sz w:val="20"/>
          <w:szCs w:val="20"/>
          <w:lang w:eastAsia="ko-KR"/>
        </w:rPr>
        <w:t xml:space="preserve"> </w:t>
      </w:r>
      <w:r w:rsidR="007841A0">
        <w:rPr>
          <w:color w:val="000000" w:themeColor="text1"/>
          <w:sz w:val="20"/>
          <w:szCs w:val="20"/>
          <w:lang w:eastAsia="ko-KR"/>
        </w:rPr>
        <w:t>detection</w:t>
      </w:r>
      <w:r w:rsidR="00D8722B">
        <w:rPr>
          <w:color w:val="000000" w:themeColor="text1"/>
          <w:sz w:val="20"/>
          <w:szCs w:val="20"/>
          <w:lang w:eastAsia="ko-KR"/>
        </w:rPr>
        <w:t xml:space="preserve"> </w:t>
      </w:r>
      <w:r w:rsidR="00D7106E">
        <w:rPr>
          <w:color w:val="000000" w:themeColor="text1"/>
          <w:sz w:val="20"/>
          <w:szCs w:val="20"/>
          <w:lang w:eastAsia="ko-KR"/>
        </w:rPr>
        <w:t>is more robust against</w:t>
      </w:r>
      <w:r w:rsidR="00D8722B">
        <w:rPr>
          <w:color w:val="000000" w:themeColor="text1"/>
          <w:sz w:val="20"/>
          <w:szCs w:val="20"/>
          <w:lang w:eastAsia="ko-KR"/>
        </w:rPr>
        <w:t xml:space="preserve"> Alt1 and Alt2. </w:t>
      </w:r>
      <w:r w:rsidR="0080772E">
        <w:rPr>
          <w:color w:val="000000" w:themeColor="text1"/>
          <w:sz w:val="20"/>
          <w:szCs w:val="20"/>
          <w:lang w:eastAsia="ko-KR"/>
        </w:rPr>
        <w:t xml:space="preserve">The binary m-sequence-based DMRS with </w:t>
      </w:r>
      <w:proofErr w:type="spellStart"/>
      <w:r w:rsidR="0080772E">
        <w:rPr>
          <w:color w:val="000000" w:themeColor="text1"/>
          <w:sz w:val="20"/>
          <w:szCs w:val="20"/>
          <w:lang w:eastAsia="ko-KR"/>
        </w:rPr>
        <w:t>freq</w:t>
      </w:r>
      <w:proofErr w:type="spellEnd"/>
      <w:r w:rsidR="0080772E">
        <w:rPr>
          <w:color w:val="000000" w:themeColor="text1"/>
          <w:sz w:val="20"/>
          <w:szCs w:val="20"/>
          <w:lang w:eastAsia="ko-KR"/>
        </w:rPr>
        <w:t>-domain detection is simple</w:t>
      </w:r>
      <w:r w:rsidR="007841A0">
        <w:rPr>
          <w:color w:val="000000" w:themeColor="text1"/>
          <w:sz w:val="20"/>
          <w:szCs w:val="20"/>
          <w:lang w:eastAsia="ko-KR"/>
        </w:rPr>
        <w:t>r</w:t>
      </w:r>
      <w:r w:rsidR="0080772E">
        <w:rPr>
          <w:color w:val="000000" w:themeColor="text1"/>
          <w:sz w:val="20"/>
          <w:szCs w:val="20"/>
          <w:lang w:eastAsia="ko-KR"/>
        </w:rPr>
        <w:t xml:space="preserve"> than the decoding. </w:t>
      </w:r>
      <w:r w:rsidR="008169BE">
        <w:rPr>
          <w:color w:val="000000" w:themeColor="text1"/>
          <w:sz w:val="20"/>
          <w:szCs w:val="20"/>
          <w:lang w:eastAsia="ko-KR"/>
        </w:rPr>
        <w:t>Also t</w:t>
      </w:r>
      <w:r w:rsidR="0080772E">
        <w:rPr>
          <w:color w:val="000000" w:themeColor="text1"/>
          <w:sz w:val="20"/>
          <w:szCs w:val="20"/>
          <w:lang w:eastAsia="ko-KR"/>
        </w:rPr>
        <w:t xml:space="preserve">he sequence-based DMRS </w:t>
      </w:r>
      <w:r w:rsidR="007841A0">
        <w:rPr>
          <w:color w:val="000000" w:themeColor="text1"/>
          <w:sz w:val="20"/>
          <w:szCs w:val="20"/>
          <w:lang w:eastAsia="ko-KR"/>
        </w:rPr>
        <w:t>could be</w:t>
      </w:r>
      <w:r w:rsidR="0080772E">
        <w:rPr>
          <w:color w:val="000000" w:themeColor="text1"/>
          <w:sz w:val="20"/>
          <w:szCs w:val="20"/>
          <w:lang w:eastAsia="ko-KR"/>
        </w:rPr>
        <w:t xml:space="preserve"> used for channel estimation for PBCH demodulation. The NR-SSS with same antenna port should be considered to get the channel estimation as the front-loaded RS</w:t>
      </w:r>
      <w:r w:rsidR="007841A0">
        <w:rPr>
          <w:color w:val="000000" w:themeColor="text1"/>
          <w:sz w:val="20"/>
          <w:szCs w:val="20"/>
          <w:lang w:eastAsia="ko-KR"/>
        </w:rPr>
        <w:t xml:space="preserve"> before the PBCH symbols</w:t>
      </w:r>
      <w:r w:rsidR="0080772E">
        <w:rPr>
          <w:color w:val="000000" w:themeColor="text1"/>
          <w:sz w:val="20"/>
          <w:szCs w:val="20"/>
          <w:lang w:eastAsia="ko-KR"/>
        </w:rPr>
        <w:t>, which can be used for coherent detection of PBCH payload as well as DMRS sequence itself.</w:t>
      </w:r>
      <w:r w:rsidR="00110642">
        <w:rPr>
          <w:color w:val="000000" w:themeColor="text1"/>
          <w:sz w:val="20"/>
          <w:szCs w:val="20"/>
          <w:lang w:eastAsia="ko-KR"/>
        </w:rPr>
        <w:t xml:space="preserve"> More discussion on </w:t>
      </w:r>
      <w:r w:rsidR="00D2229D">
        <w:rPr>
          <w:color w:val="000000" w:themeColor="text1"/>
          <w:sz w:val="20"/>
          <w:szCs w:val="20"/>
          <w:lang w:eastAsia="ko-KR"/>
        </w:rPr>
        <w:t>the PBCH performance gain of</w:t>
      </w:r>
      <w:r w:rsidR="00110642">
        <w:rPr>
          <w:color w:val="000000" w:themeColor="text1"/>
          <w:sz w:val="20"/>
          <w:szCs w:val="20"/>
          <w:lang w:eastAsia="ko-KR"/>
        </w:rPr>
        <w:t xml:space="preserve"> SSS together with DMRS is given in our companion </w:t>
      </w:r>
      <w:proofErr w:type="spellStart"/>
      <w:r w:rsidR="00110642">
        <w:rPr>
          <w:color w:val="000000" w:themeColor="text1"/>
          <w:sz w:val="20"/>
          <w:szCs w:val="20"/>
          <w:lang w:eastAsia="ko-KR"/>
        </w:rPr>
        <w:t>tdoc</w:t>
      </w:r>
      <w:proofErr w:type="spellEnd"/>
      <w:r w:rsidR="00110642">
        <w:rPr>
          <w:color w:val="000000" w:themeColor="text1"/>
          <w:sz w:val="20"/>
          <w:szCs w:val="20"/>
          <w:lang w:eastAsia="ko-KR"/>
        </w:rPr>
        <w:t xml:space="preserve"> [1].</w:t>
      </w:r>
      <w:r w:rsidR="0097430A">
        <w:rPr>
          <w:color w:val="000000" w:themeColor="text1"/>
          <w:sz w:val="20"/>
          <w:szCs w:val="20"/>
          <w:lang w:eastAsia="ko-KR"/>
        </w:rPr>
        <w:t xml:space="preserve"> </w:t>
      </w:r>
      <w:r w:rsidR="00D7106E">
        <w:rPr>
          <w:color w:val="000000" w:themeColor="text1"/>
          <w:sz w:val="20"/>
          <w:szCs w:val="20"/>
          <w:lang w:eastAsia="ko-KR"/>
        </w:rPr>
        <w:t>In addition</w:t>
      </w:r>
      <w:r w:rsidR="00602856">
        <w:rPr>
          <w:color w:val="000000" w:themeColor="text1"/>
          <w:sz w:val="20"/>
          <w:szCs w:val="20"/>
          <w:lang w:eastAsia="ko-KR"/>
        </w:rPr>
        <w:t xml:space="preserve">, </w:t>
      </w:r>
      <w:r w:rsidR="00602856">
        <w:rPr>
          <w:sz w:val="20"/>
          <w:szCs w:val="20"/>
        </w:rPr>
        <w:t>UE</w:t>
      </w:r>
      <w:r w:rsidR="00D7106E">
        <w:rPr>
          <w:sz w:val="20"/>
          <w:szCs w:val="20"/>
        </w:rPr>
        <w:t xml:space="preserve"> can use the SS block index</w:t>
      </w:r>
      <w:r w:rsidR="00602856">
        <w:rPr>
          <w:sz w:val="20"/>
          <w:szCs w:val="20"/>
        </w:rPr>
        <w:t xml:space="preserve"> </w:t>
      </w:r>
      <w:r w:rsidR="00D7106E">
        <w:rPr>
          <w:sz w:val="20"/>
          <w:szCs w:val="20"/>
        </w:rPr>
        <w:t xml:space="preserve">to </w:t>
      </w:r>
      <w:r w:rsidR="00602856">
        <w:rPr>
          <w:sz w:val="20"/>
          <w:szCs w:val="20"/>
        </w:rPr>
        <w:t>determine symbol/slot/subframe/frame boundary</w:t>
      </w:r>
      <w:r w:rsidR="00602856" w:rsidRPr="0097430A">
        <w:rPr>
          <w:sz w:val="20"/>
          <w:szCs w:val="20"/>
        </w:rPr>
        <w:t xml:space="preserve"> </w:t>
      </w:r>
      <w:r w:rsidR="00602856">
        <w:rPr>
          <w:sz w:val="20"/>
          <w:szCs w:val="20"/>
        </w:rPr>
        <w:t xml:space="preserve">based on the </w:t>
      </w:r>
      <w:r w:rsidR="00D7106E">
        <w:rPr>
          <w:sz w:val="20"/>
          <w:szCs w:val="20"/>
        </w:rPr>
        <w:t>pre-defined</w:t>
      </w:r>
      <w:r w:rsidR="00602856">
        <w:rPr>
          <w:sz w:val="20"/>
          <w:szCs w:val="20"/>
        </w:rPr>
        <w:t xml:space="preserve"> </w:t>
      </w:r>
      <w:r w:rsidR="00D7106E">
        <w:rPr>
          <w:sz w:val="20"/>
          <w:szCs w:val="20"/>
        </w:rPr>
        <w:t>SS block location</w:t>
      </w:r>
      <w:r w:rsidR="00602856">
        <w:rPr>
          <w:sz w:val="20"/>
          <w:szCs w:val="20"/>
        </w:rPr>
        <w:t xml:space="preserve">. </w:t>
      </w:r>
      <w:r w:rsidR="00D7106E">
        <w:rPr>
          <w:sz w:val="20"/>
          <w:szCs w:val="20"/>
        </w:rPr>
        <w:t>O</w:t>
      </w:r>
      <w:r w:rsidR="00602856">
        <w:rPr>
          <w:sz w:val="20"/>
          <w:szCs w:val="20"/>
        </w:rPr>
        <w:t xml:space="preserve">n top of </w:t>
      </w:r>
      <w:r w:rsidR="00602856">
        <w:rPr>
          <w:color w:val="000000" w:themeColor="text1"/>
          <w:sz w:val="20"/>
          <w:szCs w:val="20"/>
          <w:lang w:eastAsia="ko-KR"/>
        </w:rPr>
        <w:t xml:space="preserve">PSS/SSS, </w:t>
      </w:r>
      <w:r w:rsidR="00602856">
        <w:rPr>
          <w:sz w:val="20"/>
          <w:szCs w:val="20"/>
        </w:rPr>
        <w:t>the DMRS</w:t>
      </w:r>
      <w:r w:rsidR="00602856" w:rsidRPr="00FE28F9">
        <w:rPr>
          <w:sz w:val="20"/>
          <w:szCs w:val="20"/>
        </w:rPr>
        <w:t xml:space="preserve"> ma</w:t>
      </w:r>
      <w:r w:rsidR="00602856">
        <w:rPr>
          <w:sz w:val="20"/>
          <w:szCs w:val="20"/>
        </w:rPr>
        <w:t>y be used as an additional synchronization</w:t>
      </w:r>
      <w:r w:rsidR="00602856" w:rsidRPr="00FE28F9">
        <w:rPr>
          <w:sz w:val="20"/>
          <w:szCs w:val="20"/>
        </w:rPr>
        <w:t xml:space="preserve"> signal</w:t>
      </w:r>
      <w:r w:rsidR="00602856">
        <w:rPr>
          <w:sz w:val="20"/>
          <w:szCs w:val="20"/>
        </w:rPr>
        <w:t>.</w:t>
      </w:r>
    </w:p>
    <w:p w14:paraId="38F88D15" w14:textId="208641B2" w:rsidR="00D8722B" w:rsidRDefault="00D8722B" w:rsidP="0080772E">
      <w:pPr>
        <w:ind w:firstLine="450"/>
        <w:jc w:val="both"/>
        <w:rPr>
          <w:color w:val="000000" w:themeColor="text1"/>
          <w:sz w:val="20"/>
          <w:szCs w:val="20"/>
          <w:lang w:eastAsia="ko-KR"/>
        </w:rPr>
      </w:pPr>
    </w:p>
    <w:p w14:paraId="4E0F3CDF" w14:textId="6DBD542C" w:rsidR="007D5F33" w:rsidRDefault="00D8722B" w:rsidP="00460682">
      <w:pPr>
        <w:ind w:firstLine="450"/>
        <w:jc w:val="both"/>
        <w:rPr>
          <w:sz w:val="20"/>
          <w:szCs w:val="20"/>
        </w:rPr>
      </w:pPr>
      <w:r>
        <w:rPr>
          <w:color w:val="000000" w:themeColor="text1"/>
          <w:sz w:val="20"/>
          <w:szCs w:val="20"/>
          <w:lang w:eastAsia="ko-KR"/>
        </w:rPr>
        <w:lastRenderedPageBreak/>
        <w:t xml:space="preserve">For Alt4, a new </w:t>
      </w:r>
      <w:proofErr w:type="spellStart"/>
      <w:r>
        <w:rPr>
          <w:color w:val="000000" w:themeColor="text1"/>
          <w:sz w:val="20"/>
          <w:szCs w:val="20"/>
          <w:lang w:eastAsia="ko-KR"/>
        </w:rPr>
        <w:t>codeword</w:t>
      </w:r>
      <w:proofErr w:type="spellEnd"/>
      <w:r>
        <w:rPr>
          <w:color w:val="000000" w:themeColor="text1"/>
          <w:sz w:val="20"/>
          <w:szCs w:val="20"/>
          <w:lang w:eastAsia="ko-KR"/>
        </w:rPr>
        <w:t xml:space="preserve"> and new coding scheme need further study. Except DMRS REs, the remaining REs in PBCH symbols need to be split into two parts, i.e., some REs are for MIB payload and the o</w:t>
      </w:r>
      <w:r w:rsidR="00460682">
        <w:rPr>
          <w:color w:val="000000" w:themeColor="text1"/>
          <w:sz w:val="20"/>
          <w:szCs w:val="20"/>
          <w:lang w:eastAsia="ko-KR"/>
        </w:rPr>
        <w:t xml:space="preserve">ther REs are for 6-bit indices. </w:t>
      </w:r>
      <w:r w:rsidR="00D123D9">
        <w:rPr>
          <w:color w:val="000000" w:themeColor="text1"/>
          <w:sz w:val="20"/>
          <w:szCs w:val="20"/>
          <w:lang w:eastAsia="ko-KR"/>
        </w:rPr>
        <w:t xml:space="preserve">The comparison between Alt3 and Alt4 is </w:t>
      </w:r>
      <w:r w:rsidR="006B3FC8">
        <w:rPr>
          <w:color w:val="000000" w:themeColor="text1"/>
          <w:sz w:val="20"/>
          <w:szCs w:val="20"/>
          <w:lang w:eastAsia="ko-KR"/>
        </w:rPr>
        <w:t>illustrated</w:t>
      </w:r>
      <w:r w:rsidR="00460682">
        <w:rPr>
          <w:color w:val="000000" w:themeColor="text1"/>
          <w:sz w:val="20"/>
          <w:szCs w:val="20"/>
          <w:lang w:eastAsia="ko-KR"/>
        </w:rPr>
        <w:t xml:space="preserve"> in Table 1</w:t>
      </w:r>
      <w:r w:rsidR="00D123D9">
        <w:rPr>
          <w:color w:val="000000" w:themeColor="text1"/>
          <w:sz w:val="20"/>
          <w:szCs w:val="20"/>
          <w:lang w:eastAsia="ko-KR"/>
        </w:rPr>
        <w:t>.</w:t>
      </w:r>
      <w:r w:rsidR="008602B9">
        <w:rPr>
          <w:color w:val="000000" w:themeColor="text1"/>
          <w:sz w:val="20"/>
          <w:szCs w:val="20"/>
          <w:lang w:eastAsia="ko-KR"/>
        </w:rPr>
        <w:t xml:space="preserve"> </w:t>
      </w:r>
      <w:r w:rsidR="00DE420D" w:rsidRPr="00CD0F9B">
        <w:rPr>
          <w:rFonts w:eastAsiaTheme="minorEastAsia"/>
          <w:sz w:val="20"/>
          <w:szCs w:val="20"/>
          <w:lang w:eastAsia="ko-KR"/>
        </w:rPr>
        <w:t xml:space="preserve">Note that </w:t>
      </w:r>
      <w:r w:rsidR="00DE470D">
        <w:rPr>
          <w:rFonts w:eastAsiaTheme="minorEastAsia"/>
          <w:sz w:val="20"/>
          <w:szCs w:val="20"/>
          <w:lang w:eastAsia="ko-KR"/>
        </w:rPr>
        <w:t xml:space="preserve">we consider </w:t>
      </w:r>
      <w:r w:rsidR="00DE420D" w:rsidRPr="00CD0F9B">
        <w:rPr>
          <w:rFonts w:eastAsiaTheme="minorEastAsia"/>
          <w:sz w:val="20"/>
          <w:szCs w:val="20"/>
          <w:lang w:eastAsia="ko-KR"/>
        </w:rPr>
        <w:t>the guard band</w:t>
      </w:r>
      <w:r w:rsidR="00460682">
        <w:rPr>
          <w:rFonts w:eastAsiaTheme="minorEastAsia"/>
          <w:sz w:val="20"/>
          <w:szCs w:val="20"/>
          <w:lang w:eastAsia="ko-KR"/>
        </w:rPr>
        <w:t xml:space="preserve"> (GB)</w:t>
      </w:r>
      <w:r w:rsidR="00DE420D" w:rsidRPr="00CD0F9B">
        <w:rPr>
          <w:rFonts w:eastAsiaTheme="minorEastAsia"/>
          <w:sz w:val="20"/>
          <w:szCs w:val="20"/>
          <w:lang w:eastAsia="ko-KR"/>
        </w:rPr>
        <w:t xml:space="preserve"> in the PBCH symbols to avoid the interference from the multiplexed data if using different numerology. </w:t>
      </w:r>
      <w:r w:rsidR="00FA7E02">
        <w:rPr>
          <w:rFonts w:eastAsiaTheme="minorEastAsia"/>
          <w:sz w:val="20"/>
          <w:szCs w:val="20"/>
          <w:lang w:eastAsia="ko-KR"/>
        </w:rPr>
        <w:t>For illustration, w</w:t>
      </w:r>
      <w:r w:rsidR="00DE420D" w:rsidRPr="00CD0F9B">
        <w:rPr>
          <w:rFonts w:eastAsiaTheme="minorEastAsia"/>
          <w:sz w:val="20"/>
          <w:szCs w:val="20"/>
          <w:lang w:eastAsia="ko-KR"/>
        </w:rPr>
        <w:t xml:space="preserve">e assume 1RB on each side </w:t>
      </w:r>
      <w:r w:rsidR="00460682">
        <w:rPr>
          <w:rFonts w:eastAsiaTheme="minorEastAsia"/>
          <w:sz w:val="20"/>
          <w:szCs w:val="20"/>
          <w:lang w:eastAsia="ko-KR"/>
        </w:rPr>
        <w:t>as the</w:t>
      </w:r>
      <w:r w:rsidR="00DE420D" w:rsidRPr="00CD0F9B">
        <w:rPr>
          <w:rFonts w:eastAsiaTheme="minorEastAsia"/>
          <w:sz w:val="20"/>
          <w:szCs w:val="20"/>
          <w:lang w:eastAsia="ko-KR"/>
        </w:rPr>
        <w:t xml:space="preserve"> </w:t>
      </w:r>
      <w:r w:rsidR="00460682">
        <w:rPr>
          <w:rFonts w:eastAsiaTheme="minorEastAsia"/>
          <w:sz w:val="20"/>
          <w:szCs w:val="20"/>
          <w:lang w:eastAsia="ko-KR"/>
        </w:rPr>
        <w:t>GB</w:t>
      </w:r>
      <w:r w:rsidR="00DE420D" w:rsidRPr="00CD0F9B">
        <w:rPr>
          <w:rFonts w:eastAsiaTheme="minorEastAsia"/>
          <w:sz w:val="20"/>
          <w:szCs w:val="20"/>
          <w:lang w:eastAsia="ko-KR"/>
        </w:rPr>
        <w:t xml:space="preserve"> and there are 264REs available</w:t>
      </w:r>
      <w:r w:rsidR="00460682">
        <w:rPr>
          <w:rFonts w:eastAsiaTheme="minorEastAsia"/>
          <w:sz w:val="20"/>
          <w:szCs w:val="20"/>
          <w:lang w:eastAsia="ko-KR"/>
        </w:rPr>
        <w:t xml:space="preserve"> per PBCH symbol. Around 1/4 DMRS overhead is considered for comparison, and thereafter</w:t>
      </w:r>
      <w:r w:rsidR="00DE420D" w:rsidRPr="00CD0F9B">
        <w:rPr>
          <w:rFonts w:eastAsiaTheme="minorEastAsia"/>
          <w:sz w:val="20"/>
          <w:szCs w:val="20"/>
          <w:lang w:eastAsia="ko-KR"/>
        </w:rPr>
        <w:t xml:space="preserve"> around 63REs DMRS per symbol and the remaining 201REs for PBCH contents </w:t>
      </w:r>
      <w:r w:rsidR="00460682">
        <w:rPr>
          <w:rFonts w:eastAsiaTheme="minorEastAsia"/>
          <w:sz w:val="20"/>
          <w:szCs w:val="20"/>
          <w:lang w:eastAsia="ko-KR"/>
        </w:rPr>
        <w:t>per</w:t>
      </w:r>
      <w:r w:rsidR="00DE420D" w:rsidRPr="00CD0F9B">
        <w:rPr>
          <w:rFonts w:eastAsiaTheme="minorEastAsia"/>
          <w:sz w:val="20"/>
          <w:szCs w:val="20"/>
          <w:lang w:eastAsia="ko-KR"/>
        </w:rPr>
        <w:t xml:space="preserve"> symbol</w:t>
      </w:r>
      <w:r w:rsidR="00460682">
        <w:rPr>
          <w:rFonts w:eastAsiaTheme="minorEastAsia"/>
          <w:sz w:val="20"/>
          <w:szCs w:val="20"/>
          <w:lang w:eastAsia="ko-KR"/>
        </w:rPr>
        <w:t xml:space="preserve">. </w:t>
      </w:r>
      <w:r w:rsidR="00460682">
        <w:rPr>
          <w:color w:val="000000" w:themeColor="text1"/>
          <w:sz w:val="20"/>
          <w:szCs w:val="20"/>
          <w:lang w:eastAsia="ko-KR"/>
        </w:rPr>
        <w:t xml:space="preserve">As shown in </w:t>
      </w:r>
      <w:r w:rsidR="00994CE2">
        <w:rPr>
          <w:color w:val="000000" w:themeColor="text1"/>
          <w:sz w:val="20"/>
          <w:szCs w:val="20"/>
          <w:lang w:eastAsia="ko-KR"/>
        </w:rPr>
        <w:t>TABLE 1</w:t>
      </w:r>
      <w:r w:rsidR="00460682">
        <w:rPr>
          <w:color w:val="000000" w:themeColor="text1"/>
          <w:sz w:val="20"/>
          <w:szCs w:val="20"/>
          <w:lang w:eastAsia="ko-KR"/>
        </w:rPr>
        <w:t>, w</w:t>
      </w:r>
      <w:r w:rsidR="006B3FC8">
        <w:rPr>
          <w:color w:val="000000" w:themeColor="text1"/>
          <w:sz w:val="20"/>
          <w:szCs w:val="20"/>
          <w:lang w:eastAsia="ko-KR"/>
        </w:rPr>
        <w:t>e can see that the MIB coding rate of Alt4 is much higher than that of Alt3. It is because the additional REs besides DMRS are required for the message-based SS block indices, which results in less remaining REs for MIB.</w:t>
      </w:r>
      <w:r w:rsidR="006B3FC8" w:rsidRPr="006B3FC8">
        <w:rPr>
          <w:sz w:val="20"/>
          <w:szCs w:val="20"/>
        </w:rPr>
        <w:t xml:space="preserve"> </w:t>
      </w:r>
      <w:r w:rsidR="006B3FC8">
        <w:rPr>
          <w:sz w:val="20"/>
          <w:szCs w:val="20"/>
        </w:rPr>
        <w:t>Based on the discussion above, we propose Alt3 as a reasonable solution.</w:t>
      </w:r>
    </w:p>
    <w:p w14:paraId="75F4749D" w14:textId="77777777" w:rsidR="00993140" w:rsidRPr="00D2229D" w:rsidRDefault="00993140" w:rsidP="00993140">
      <w:pPr>
        <w:jc w:val="both"/>
        <w:rPr>
          <w:color w:val="000000" w:themeColor="text1"/>
          <w:sz w:val="20"/>
          <w:szCs w:val="20"/>
          <w:lang w:eastAsia="ko-KR"/>
        </w:rPr>
      </w:pPr>
    </w:p>
    <w:p w14:paraId="3E2A9F06" w14:textId="77777777" w:rsidR="00993140" w:rsidRPr="00D2229D" w:rsidRDefault="00993140" w:rsidP="00993140">
      <w:pPr>
        <w:jc w:val="both"/>
        <w:rPr>
          <w:rFonts w:eastAsiaTheme="minorEastAsia"/>
          <w:b/>
          <w:i/>
          <w:color w:val="000000" w:themeColor="text1"/>
          <w:sz w:val="20"/>
          <w:szCs w:val="20"/>
          <w:lang w:eastAsia="ko-KR"/>
        </w:rPr>
      </w:pPr>
      <w:r w:rsidRPr="00D2229D">
        <w:rPr>
          <w:rFonts w:eastAsiaTheme="minorEastAsia" w:hint="eastAsia"/>
          <w:b/>
          <w:i/>
          <w:color w:val="000000" w:themeColor="text1"/>
          <w:sz w:val="20"/>
          <w:szCs w:val="20"/>
          <w:lang w:eastAsia="ko-KR"/>
        </w:rPr>
        <w:t xml:space="preserve">Proposal </w:t>
      </w:r>
      <w:r>
        <w:rPr>
          <w:rFonts w:eastAsiaTheme="minorEastAsia"/>
          <w:b/>
          <w:i/>
          <w:color w:val="000000" w:themeColor="text1"/>
          <w:sz w:val="20"/>
          <w:szCs w:val="20"/>
          <w:lang w:eastAsia="ko-KR"/>
        </w:rPr>
        <w:t>1</w:t>
      </w:r>
      <w:r w:rsidRPr="00D2229D">
        <w:rPr>
          <w:rFonts w:eastAsiaTheme="minorEastAsia" w:hint="eastAsia"/>
          <w:b/>
          <w:i/>
          <w:color w:val="000000" w:themeColor="text1"/>
          <w:sz w:val="20"/>
          <w:szCs w:val="20"/>
          <w:lang w:eastAsia="ko-KR"/>
        </w:rPr>
        <w:t>:</w:t>
      </w:r>
      <w:r w:rsidRPr="00D2229D">
        <w:rPr>
          <w:rFonts w:eastAsiaTheme="minorEastAsia"/>
          <w:b/>
          <w:i/>
          <w:color w:val="000000" w:themeColor="text1"/>
          <w:sz w:val="20"/>
          <w:szCs w:val="20"/>
          <w:lang w:eastAsia="ko-KR"/>
        </w:rPr>
        <w:t xml:space="preserve"> Multiple NR-DMRS sequences</w:t>
      </w:r>
      <w:r w:rsidRPr="00D2229D">
        <w:rPr>
          <w:rFonts w:eastAsiaTheme="minorEastAsia" w:hint="eastAsia"/>
          <w:b/>
          <w:i/>
          <w:color w:val="000000" w:themeColor="text1"/>
          <w:sz w:val="20"/>
          <w:szCs w:val="20"/>
          <w:lang w:eastAsia="ko-KR"/>
        </w:rPr>
        <w:t xml:space="preserve"> </w:t>
      </w:r>
      <w:r w:rsidRPr="00D2229D">
        <w:rPr>
          <w:rFonts w:eastAsiaTheme="minorEastAsia"/>
          <w:b/>
          <w:i/>
          <w:color w:val="000000" w:themeColor="text1"/>
          <w:sz w:val="20"/>
          <w:szCs w:val="20"/>
          <w:lang w:eastAsia="ko-KR"/>
        </w:rPr>
        <w:t>are introduced</w:t>
      </w:r>
      <w:r w:rsidRPr="00D2229D">
        <w:rPr>
          <w:rFonts w:eastAsiaTheme="minorEastAsia" w:hint="eastAsia"/>
          <w:b/>
          <w:i/>
          <w:color w:val="000000" w:themeColor="text1"/>
          <w:sz w:val="20"/>
          <w:szCs w:val="20"/>
          <w:lang w:eastAsia="ko-KR"/>
        </w:rPr>
        <w:t xml:space="preserve"> to indicate </w:t>
      </w:r>
      <w:r w:rsidRPr="00D2229D">
        <w:rPr>
          <w:rFonts w:eastAsiaTheme="minorEastAsia"/>
          <w:b/>
          <w:i/>
          <w:color w:val="000000" w:themeColor="text1"/>
          <w:sz w:val="20"/>
          <w:szCs w:val="20"/>
          <w:lang w:eastAsia="ko-KR"/>
        </w:rPr>
        <w:t xml:space="preserve">the SS block index within an SS burst set. </w:t>
      </w:r>
    </w:p>
    <w:p w14:paraId="1353190B" w14:textId="626E9C97" w:rsidR="00993140" w:rsidRPr="00460682" w:rsidRDefault="00993140" w:rsidP="00993140">
      <w:pPr>
        <w:jc w:val="both"/>
        <w:rPr>
          <w:color w:val="000000" w:themeColor="text1"/>
          <w:sz w:val="20"/>
          <w:szCs w:val="20"/>
          <w:lang w:eastAsia="ko-KR"/>
        </w:rPr>
      </w:pPr>
    </w:p>
    <w:p w14:paraId="4F904C62" w14:textId="77777777" w:rsidR="00350AE7" w:rsidRDefault="00350AE7" w:rsidP="00350AE7">
      <w:pPr>
        <w:pStyle w:val="ListParagraph"/>
        <w:ind w:leftChars="0" w:left="720"/>
        <w:jc w:val="center"/>
        <w:rPr>
          <w:b/>
          <w:sz w:val="20"/>
          <w:szCs w:val="20"/>
          <w:lang w:eastAsia="ko-KR"/>
        </w:rPr>
      </w:pPr>
    </w:p>
    <w:p w14:paraId="746C8A05" w14:textId="222ED623" w:rsidR="00D123D9" w:rsidRPr="00350AE7" w:rsidRDefault="00994CE2" w:rsidP="00350AE7">
      <w:pPr>
        <w:pStyle w:val="ListParagraph"/>
        <w:ind w:leftChars="0" w:left="720"/>
        <w:jc w:val="center"/>
        <w:rPr>
          <w:b/>
          <w:sz w:val="20"/>
          <w:szCs w:val="20"/>
          <w:lang w:eastAsia="ko-KR"/>
        </w:rPr>
      </w:pPr>
      <w:r>
        <w:rPr>
          <w:b/>
          <w:sz w:val="20"/>
          <w:szCs w:val="20"/>
          <w:lang w:eastAsia="ko-KR"/>
        </w:rPr>
        <w:t>TABLE</w:t>
      </w:r>
      <w:r w:rsidR="00D123D9">
        <w:rPr>
          <w:b/>
          <w:sz w:val="20"/>
          <w:szCs w:val="20"/>
          <w:lang w:eastAsia="ko-KR"/>
        </w:rPr>
        <w:t xml:space="preserve"> 1 </w:t>
      </w:r>
    </w:p>
    <w:tbl>
      <w:tblPr>
        <w:tblW w:w="9619" w:type="dxa"/>
        <w:jc w:val="center"/>
        <w:tblCellMar>
          <w:left w:w="0" w:type="dxa"/>
          <w:right w:w="0" w:type="dxa"/>
        </w:tblCellMar>
        <w:tblLook w:val="0420" w:firstRow="1" w:lastRow="0" w:firstColumn="0" w:lastColumn="0" w:noHBand="0" w:noVBand="1"/>
      </w:tblPr>
      <w:tblGrid>
        <w:gridCol w:w="2690"/>
        <w:gridCol w:w="800"/>
        <w:gridCol w:w="587"/>
        <w:gridCol w:w="1009"/>
        <w:gridCol w:w="1133"/>
        <w:gridCol w:w="1061"/>
        <w:gridCol w:w="900"/>
        <w:gridCol w:w="1439"/>
      </w:tblGrid>
      <w:tr w:rsidR="00D123D9" w:rsidRPr="00547F3D" w14:paraId="108E49A6" w14:textId="77777777" w:rsidTr="00507378">
        <w:trPr>
          <w:trHeight w:val="245"/>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tcPr>
          <w:p w14:paraId="4DFFEA04" w14:textId="77777777" w:rsidR="00D123D9" w:rsidRPr="00547F3D" w:rsidRDefault="00D123D9" w:rsidP="00D123D9">
            <w:pPr>
              <w:jc w:val="both"/>
              <w:rPr>
                <w:rFonts w:eastAsiaTheme="minorEastAsia"/>
                <w:sz w:val="20"/>
                <w:szCs w:val="20"/>
                <w:lang w:eastAsia="ko-KR"/>
              </w:rPr>
            </w:pPr>
          </w:p>
        </w:tc>
        <w:tc>
          <w:tcPr>
            <w:tcW w:w="1387" w:type="dxa"/>
            <w:gridSpan w:val="2"/>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tcPr>
          <w:p w14:paraId="3D0412FC" w14:textId="571ECB1F" w:rsidR="00D123D9" w:rsidRPr="00D123D9" w:rsidRDefault="00D123D9" w:rsidP="00350AE7">
            <w:pPr>
              <w:jc w:val="center"/>
              <w:rPr>
                <w:rFonts w:eastAsiaTheme="minorEastAsia"/>
                <w:bCs/>
                <w:sz w:val="20"/>
                <w:szCs w:val="20"/>
                <w:lang w:eastAsia="ko-KR"/>
              </w:rPr>
            </w:pPr>
            <w:r>
              <w:rPr>
                <w:rFonts w:eastAsiaTheme="minorEastAsia"/>
                <w:bCs/>
                <w:sz w:val="20"/>
                <w:szCs w:val="20"/>
                <w:lang w:eastAsia="ko-KR"/>
              </w:rPr>
              <w:t>LTE-PBCH</w:t>
            </w:r>
          </w:p>
        </w:tc>
        <w:tc>
          <w:tcPr>
            <w:tcW w:w="2145" w:type="dxa"/>
            <w:gridSpan w:val="2"/>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tcPr>
          <w:p w14:paraId="0ACB1B1D" w14:textId="3817998E" w:rsidR="00D123D9" w:rsidRPr="00D123D9" w:rsidRDefault="00D123D9" w:rsidP="00350AE7">
            <w:pPr>
              <w:jc w:val="center"/>
              <w:rPr>
                <w:rFonts w:eastAsiaTheme="minorEastAsia"/>
                <w:bCs/>
                <w:sz w:val="20"/>
                <w:szCs w:val="20"/>
                <w:lang w:eastAsia="ko-KR"/>
              </w:rPr>
            </w:pPr>
            <w:r>
              <w:rPr>
                <w:rFonts w:eastAsiaTheme="minorEastAsia"/>
                <w:bCs/>
                <w:sz w:val="20"/>
                <w:szCs w:val="20"/>
                <w:lang w:eastAsia="ko-KR"/>
              </w:rPr>
              <w:t>Alt3 for NR-PBCH</w:t>
            </w:r>
          </w:p>
        </w:tc>
        <w:tc>
          <w:tcPr>
            <w:tcW w:w="3400" w:type="dxa"/>
            <w:gridSpan w:val="3"/>
            <w:tcBorders>
              <w:top w:val="single" w:sz="8" w:space="0" w:color="FFFFFF"/>
              <w:left w:val="single" w:sz="8" w:space="0" w:color="FFFFFF"/>
              <w:bottom w:val="single" w:sz="24" w:space="0" w:color="FFFFFF"/>
              <w:right w:val="single" w:sz="8" w:space="0" w:color="FFFFFF"/>
            </w:tcBorders>
            <w:shd w:val="clear" w:color="auto" w:fill="4F81BD"/>
          </w:tcPr>
          <w:p w14:paraId="2E01A7C7" w14:textId="6098DEC4" w:rsidR="00D123D9" w:rsidRPr="00D123D9" w:rsidRDefault="00D123D9" w:rsidP="00350AE7">
            <w:pPr>
              <w:jc w:val="center"/>
              <w:rPr>
                <w:rFonts w:eastAsiaTheme="minorEastAsia"/>
                <w:bCs/>
                <w:sz w:val="20"/>
                <w:szCs w:val="20"/>
                <w:lang w:eastAsia="ko-KR"/>
              </w:rPr>
            </w:pPr>
            <w:r>
              <w:rPr>
                <w:rFonts w:eastAsiaTheme="minorEastAsia"/>
                <w:bCs/>
                <w:sz w:val="20"/>
                <w:szCs w:val="20"/>
                <w:lang w:eastAsia="ko-KR"/>
              </w:rPr>
              <w:t>Alt4 for NR-PBCH</w:t>
            </w:r>
          </w:p>
        </w:tc>
      </w:tr>
      <w:tr w:rsidR="00507378" w:rsidRPr="00547F3D" w14:paraId="0C96D39E" w14:textId="628D7A7F" w:rsidTr="00507378">
        <w:trPr>
          <w:trHeight w:val="245"/>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D00EA0C" w14:textId="129C8875" w:rsidR="00507378" w:rsidRPr="00547F3D" w:rsidRDefault="00507378" w:rsidP="00507378">
            <w:pPr>
              <w:jc w:val="both"/>
              <w:rPr>
                <w:rFonts w:eastAsiaTheme="minorEastAsia"/>
                <w:sz w:val="20"/>
                <w:szCs w:val="20"/>
                <w:lang w:eastAsia="ko-KR"/>
              </w:rPr>
            </w:pPr>
          </w:p>
        </w:tc>
        <w:tc>
          <w:tcPr>
            <w:tcW w:w="8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71FACFE" w14:textId="4CC1A4ED" w:rsidR="00507378" w:rsidRPr="00D123D9" w:rsidRDefault="00507378" w:rsidP="00507378">
            <w:pPr>
              <w:jc w:val="center"/>
              <w:rPr>
                <w:rFonts w:eastAsiaTheme="minorEastAsia"/>
                <w:sz w:val="20"/>
                <w:szCs w:val="20"/>
                <w:lang w:eastAsia="ko-KR"/>
              </w:rPr>
            </w:pPr>
            <w:r>
              <w:rPr>
                <w:rFonts w:eastAsiaTheme="minorEastAsia"/>
                <w:bCs/>
                <w:sz w:val="20"/>
                <w:szCs w:val="20"/>
                <w:lang w:eastAsia="ko-KR"/>
              </w:rPr>
              <w:t>MIB</w:t>
            </w:r>
          </w:p>
        </w:tc>
        <w:tc>
          <w:tcPr>
            <w:tcW w:w="587" w:type="dxa"/>
            <w:tcBorders>
              <w:top w:val="single" w:sz="8" w:space="0" w:color="FFFFFF"/>
              <w:left w:val="single" w:sz="8" w:space="0" w:color="FFFFFF"/>
              <w:bottom w:val="single" w:sz="24" w:space="0" w:color="FFFFFF"/>
              <w:right w:val="single" w:sz="8" w:space="0" w:color="FFFFFF"/>
            </w:tcBorders>
            <w:shd w:val="clear" w:color="auto" w:fill="4F81BD"/>
          </w:tcPr>
          <w:p w14:paraId="56855B6E" w14:textId="78BCC7E0" w:rsidR="00507378" w:rsidRPr="00D123D9" w:rsidRDefault="00507378" w:rsidP="00507378">
            <w:pPr>
              <w:jc w:val="center"/>
              <w:rPr>
                <w:rFonts w:eastAsiaTheme="minorEastAsia"/>
                <w:bCs/>
                <w:sz w:val="20"/>
                <w:szCs w:val="20"/>
                <w:lang w:eastAsia="ko-KR"/>
              </w:rPr>
            </w:pPr>
            <w:r>
              <w:rPr>
                <w:rFonts w:eastAsiaTheme="minorEastAsia"/>
                <w:bCs/>
                <w:sz w:val="20"/>
                <w:szCs w:val="20"/>
                <w:lang w:eastAsia="ko-KR"/>
              </w:rPr>
              <w:t>DMRS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53C75FF" w14:textId="459523DE" w:rsidR="00507378" w:rsidRPr="00D123D9" w:rsidRDefault="00507378" w:rsidP="00507378">
            <w:pPr>
              <w:jc w:val="center"/>
              <w:rPr>
                <w:rFonts w:eastAsiaTheme="minorEastAsia"/>
                <w:sz w:val="20"/>
                <w:szCs w:val="20"/>
                <w:lang w:eastAsia="ko-KR"/>
              </w:rPr>
            </w:pPr>
            <w:r>
              <w:rPr>
                <w:rFonts w:eastAsiaTheme="minorEastAsia"/>
                <w:bCs/>
                <w:sz w:val="20"/>
                <w:szCs w:val="20"/>
                <w:lang w:eastAsia="ko-KR"/>
              </w:rPr>
              <w:t>NR-</w:t>
            </w:r>
            <w:r w:rsidRPr="00D123D9">
              <w:rPr>
                <w:rFonts w:eastAsiaTheme="minorEastAsia"/>
                <w:bCs/>
                <w:sz w:val="20"/>
                <w:szCs w:val="20"/>
                <w:lang w:eastAsia="ko-KR"/>
              </w:rPr>
              <w:t>MIB</w:t>
            </w:r>
          </w:p>
        </w:tc>
        <w:tc>
          <w:tcPr>
            <w:tcW w:w="113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B879CCB" w14:textId="6F9D542D" w:rsidR="00507378" w:rsidRPr="00D123D9" w:rsidRDefault="00507378" w:rsidP="00507378">
            <w:pPr>
              <w:jc w:val="center"/>
              <w:rPr>
                <w:rFonts w:eastAsiaTheme="minorEastAsia"/>
                <w:sz w:val="20"/>
                <w:szCs w:val="20"/>
                <w:lang w:eastAsia="ko-KR"/>
              </w:rPr>
            </w:pPr>
            <w:r>
              <w:rPr>
                <w:rFonts w:eastAsiaTheme="minorEastAsia"/>
                <w:bCs/>
                <w:sz w:val="20"/>
                <w:szCs w:val="20"/>
                <w:lang w:eastAsia="ko-KR"/>
              </w:rPr>
              <w:t>NR-</w:t>
            </w:r>
            <w:r w:rsidRPr="00D123D9">
              <w:rPr>
                <w:rFonts w:eastAsiaTheme="minorEastAsia"/>
                <w:bCs/>
                <w:sz w:val="20"/>
                <w:szCs w:val="20"/>
                <w:lang w:eastAsia="ko-KR"/>
              </w:rPr>
              <w:t>DMRS</w:t>
            </w:r>
          </w:p>
        </w:tc>
        <w:tc>
          <w:tcPr>
            <w:tcW w:w="1061" w:type="dxa"/>
            <w:tcBorders>
              <w:top w:val="single" w:sz="8" w:space="0" w:color="FFFFFF"/>
              <w:left w:val="single" w:sz="8" w:space="0" w:color="FFFFFF"/>
              <w:bottom w:val="single" w:sz="24" w:space="0" w:color="FFFFFF"/>
              <w:right w:val="single" w:sz="8" w:space="0" w:color="FFFFFF"/>
            </w:tcBorders>
            <w:shd w:val="clear" w:color="auto" w:fill="4F81BD"/>
          </w:tcPr>
          <w:p w14:paraId="68A145CE" w14:textId="440BDC49" w:rsidR="00507378" w:rsidRPr="00D123D9" w:rsidRDefault="00507378" w:rsidP="00507378">
            <w:pPr>
              <w:jc w:val="center"/>
              <w:rPr>
                <w:rFonts w:eastAsiaTheme="minorEastAsia"/>
                <w:bCs/>
                <w:sz w:val="20"/>
                <w:szCs w:val="20"/>
                <w:lang w:eastAsia="ko-KR"/>
              </w:rPr>
            </w:pPr>
            <w:r>
              <w:rPr>
                <w:rFonts w:eastAsiaTheme="minorEastAsia"/>
                <w:bCs/>
                <w:sz w:val="20"/>
                <w:szCs w:val="20"/>
                <w:lang w:eastAsia="ko-KR"/>
              </w:rPr>
              <w:t>NR-</w:t>
            </w:r>
            <w:r w:rsidRPr="00D123D9">
              <w:rPr>
                <w:rFonts w:eastAsiaTheme="minorEastAsia"/>
                <w:bCs/>
                <w:sz w:val="20"/>
                <w:szCs w:val="20"/>
                <w:lang w:eastAsia="ko-KR"/>
              </w:rPr>
              <w:t>MIB</w:t>
            </w:r>
          </w:p>
        </w:tc>
        <w:tc>
          <w:tcPr>
            <w:tcW w:w="900" w:type="dxa"/>
            <w:tcBorders>
              <w:top w:val="single" w:sz="8" w:space="0" w:color="FFFFFF"/>
              <w:left w:val="single" w:sz="8" w:space="0" w:color="FFFFFF"/>
              <w:bottom w:val="single" w:sz="24" w:space="0" w:color="FFFFFF"/>
              <w:right w:val="single" w:sz="8" w:space="0" w:color="FFFFFF"/>
            </w:tcBorders>
            <w:shd w:val="clear" w:color="auto" w:fill="4F81BD"/>
          </w:tcPr>
          <w:p w14:paraId="0DFFF0B7" w14:textId="160EB157" w:rsidR="00507378" w:rsidRPr="00D123D9" w:rsidRDefault="00507378" w:rsidP="00507378">
            <w:pPr>
              <w:jc w:val="center"/>
              <w:rPr>
                <w:rFonts w:eastAsiaTheme="minorEastAsia"/>
                <w:bCs/>
                <w:sz w:val="20"/>
                <w:szCs w:val="20"/>
                <w:lang w:eastAsia="ko-KR"/>
              </w:rPr>
            </w:pPr>
            <w:r>
              <w:rPr>
                <w:rFonts w:eastAsiaTheme="minorEastAsia"/>
                <w:bCs/>
                <w:sz w:val="20"/>
                <w:szCs w:val="20"/>
                <w:lang w:eastAsia="ko-KR"/>
              </w:rPr>
              <w:t>NR-</w:t>
            </w:r>
            <w:r w:rsidRPr="00D123D9">
              <w:rPr>
                <w:rFonts w:eastAsiaTheme="minorEastAsia"/>
                <w:bCs/>
                <w:sz w:val="20"/>
                <w:szCs w:val="20"/>
                <w:lang w:eastAsia="ko-KR"/>
              </w:rPr>
              <w:t>DMRS</w:t>
            </w:r>
          </w:p>
        </w:tc>
        <w:tc>
          <w:tcPr>
            <w:tcW w:w="1439" w:type="dxa"/>
            <w:tcBorders>
              <w:top w:val="single" w:sz="8" w:space="0" w:color="FFFFFF"/>
              <w:left w:val="single" w:sz="8" w:space="0" w:color="FFFFFF"/>
              <w:bottom w:val="single" w:sz="24" w:space="0" w:color="FFFFFF"/>
              <w:right w:val="single" w:sz="8" w:space="0" w:color="FFFFFF"/>
            </w:tcBorders>
            <w:shd w:val="clear" w:color="auto" w:fill="4F81BD"/>
          </w:tcPr>
          <w:p w14:paraId="2EC26024" w14:textId="2F8A9C90" w:rsidR="00507378" w:rsidRPr="00D123D9" w:rsidRDefault="00507378" w:rsidP="00507378">
            <w:pPr>
              <w:jc w:val="center"/>
              <w:rPr>
                <w:rFonts w:eastAsiaTheme="minorEastAsia"/>
                <w:bCs/>
                <w:sz w:val="20"/>
                <w:szCs w:val="20"/>
                <w:lang w:eastAsia="ko-KR"/>
              </w:rPr>
            </w:pPr>
            <w:r w:rsidRPr="00D123D9">
              <w:rPr>
                <w:rFonts w:eastAsiaTheme="minorEastAsia"/>
                <w:bCs/>
                <w:sz w:val="20"/>
                <w:szCs w:val="20"/>
                <w:lang w:eastAsia="ko-KR"/>
              </w:rPr>
              <w:t>Message-based SS block indices</w:t>
            </w:r>
          </w:p>
        </w:tc>
      </w:tr>
      <w:tr w:rsidR="00507378" w:rsidRPr="00547F3D" w14:paraId="08AF3A4D" w14:textId="71EF1FBD" w:rsidTr="00507378">
        <w:trPr>
          <w:trHeight w:val="43"/>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1410CE6" w14:textId="77777777" w:rsidR="00507378" w:rsidRPr="00547F3D" w:rsidRDefault="00507378" w:rsidP="00507378">
            <w:pPr>
              <w:jc w:val="both"/>
              <w:rPr>
                <w:rFonts w:eastAsiaTheme="minorEastAsia"/>
                <w:sz w:val="20"/>
                <w:szCs w:val="20"/>
                <w:lang w:eastAsia="ko-KR"/>
              </w:rPr>
            </w:pPr>
            <w:r w:rsidRPr="00547F3D">
              <w:rPr>
                <w:rFonts w:eastAsiaTheme="minorEastAsia"/>
                <w:sz w:val="20"/>
                <w:szCs w:val="20"/>
                <w:lang w:eastAsia="ko-KR"/>
              </w:rPr>
              <w:t>Payload (bits)</w:t>
            </w:r>
          </w:p>
        </w:tc>
        <w:tc>
          <w:tcPr>
            <w:tcW w:w="80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7988563" w14:textId="77777777" w:rsidR="00507378" w:rsidRPr="00547F3D" w:rsidRDefault="00507378" w:rsidP="00507378">
            <w:pPr>
              <w:jc w:val="center"/>
              <w:rPr>
                <w:rFonts w:eastAsiaTheme="minorEastAsia"/>
                <w:sz w:val="20"/>
                <w:szCs w:val="20"/>
                <w:lang w:eastAsia="ko-KR"/>
              </w:rPr>
            </w:pPr>
            <w:r w:rsidRPr="00547F3D">
              <w:rPr>
                <w:rFonts w:eastAsiaTheme="minorEastAsia"/>
                <w:sz w:val="20"/>
                <w:szCs w:val="20"/>
                <w:lang w:eastAsia="ko-KR"/>
              </w:rPr>
              <w:t>40</w:t>
            </w:r>
          </w:p>
        </w:tc>
        <w:tc>
          <w:tcPr>
            <w:tcW w:w="587" w:type="dxa"/>
            <w:tcBorders>
              <w:top w:val="single" w:sz="24" w:space="0" w:color="FFFFFF"/>
              <w:left w:val="single" w:sz="8" w:space="0" w:color="FFFFFF"/>
              <w:bottom w:val="single" w:sz="8" w:space="0" w:color="FFFFFF"/>
              <w:right w:val="single" w:sz="8" w:space="0" w:color="FFFFFF"/>
            </w:tcBorders>
            <w:shd w:val="clear" w:color="auto" w:fill="D0D8E8"/>
          </w:tcPr>
          <w:p w14:paraId="19040AC0" w14:textId="4DB5A438" w:rsidR="00507378" w:rsidRDefault="00507378" w:rsidP="00507378">
            <w:pPr>
              <w:jc w:val="center"/>
              <w:rPr>
                <w:rFonts w:eastAsiaTheme="minorEastAsia"/>
                <w:sz w:val="20"/>
                <w:szCs w:val="20"/>
                <w:lang w:eastAsia="ko-KR"/>
              </w:rPr>
            </w:pPr>
            <w:r>
              <w:rPr>
                <w:rFonts w:eastAsiaTheme="minorEastAsia"/>
                <w:sz w:val="20"/>
                <w:szCs w:val="20"/>
                <w:lang w:eastAsia="ko-KR"/>
              </w:rPr>
              <w:t>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141D26D" w14:textId="01C9CC52" w:rsidR="00507378" w:rsidRPr="00547F3D" w:rsidRDefault="00507378" w:rsidP="00507378">
            <w:pPr>
              <w:jc w:val="center"/>
              <w:rPr>
                <w:rFonts w:eastAsiaTheme="minorEastAsia"/>
                <w:sz w:val="20"/>
                <w:szCs w:val="20"/>
                <w:lang w:eastAsia="ko-KR"/>
              </w:rPr>
            </w:pPr>
            <w:r>
              <w:rPr>
                <w:rFonts w:eastAsiaTheme="minorEastAsia"/>
                <w:sz w:val="20"/>
                <w:szCs w:val="20"/>
                <w:lang w:eastAsia="ko-KR"/>
              </w:rPr>
              <w:t>64</w:t>
            </w:r>
          </w:p>
        </w:tc>
        <w:tc>
          <w:tcPr>
            <w:tcW w:w="113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532608F" w14:textId="77777777" w:rsidR="00507378" w:rsidRPr="00547F3D" w:rsidRDefault="00507378" w:rsidP="00507378">
            <w:pPr>
              <w:jc w:val="center"/>
              <w:rPr>
                <w:rFonts w:eastAsiaTheme="minorEastAsia"/>
                <w:sz w:val="20"/>
                <w:szCs w:val="20"/>
                <w:lang w:eastAsia="ko-KR"/>
              </w:rPr>
            </w:pPr>
            <w:r w:rsidRPr="00547F3D">
              <w:rPr>
                <w:rFonts w:eastAsiaTheme="minorEastAsia"/>
                <w:sz w:val="20"/>
                <w:szCs w:val="20"/>
                <w:lang w:eastAsia="ko-KR"/>
              </w:rPr>
              <w:t>6</w:t>
            </w:r>
          </w:p>
        </w:tc>
        <w:tc>
          <w:tcPr>
            <w:tcW w:w="1061" w:type="dxa"/>
            <w:tcBorders>
              <w:top w:val="single" w:sz="24" w:space="0" w:color="FFFFFF"/>
              <w:left w:val="single" w:sz="8" w:space="0" w:color="FFFFFF"/>
              <w:bottom w:val="single" w:sz="8" w:space="0" w:color="FFFFFF"/>
              <w:right w:val="single" w:sz="8" w:space="0" w:color="FFFFFF"/>
            </w:tcBorders>
            <w:shd w:val="clear" w:color="auto" w:fill="D0D8E8"/>
          </w:tcPr>
          <w:p w14:paraId="7DA18D9E" w14:textId="4CB621C2" w:rsidR="00507378" w:rsidRPr="00547F3D" w:rsidRDefault="00507378" w:rsidP="00507378">
            <w:pPr>
              <w:jc w:val="center"/>
              <w:rPr>
                <w:rFonts w:eastAsiaTheme="minorEastAsia"/>
                <w:sz w:val="20"/>
                <w:szCs w:val="20"/>
                <w:lang w:eastAsia="ko-KR"/>
              </w:rPr>
            </w:pPr>
            <w:r>
              <w:rPr>
                <w:rFonts w:eastAsiaTheme="minorEastAsia"/>
                <w:sz w:val="20"/>
                <w:szCs w:val="20"/>
                <w:lang w:eastAsia="ko-KR"/>
              </w:rPr>
              <w:t>64</w:t>
            </w:r>
          </w:p>
        </w:tc>
        <w:tc>
          <w:tcPr>
            <w:tcW w:w="900" w:type="dxa"/>
            <w:tcBorders>
              <w:top w:val="single" w:sz="24" w:space="0" w:color="FFFFFF"/>
              <w:left w:val="single" w:sz="8" w:space="0" w:color="FFFFFF"/>
              <w:bottom w:val="single" w:sz="8" w:space="0" w:color="FFFFFF"/>
              <w:right w:val="single" w:sz="8" w:space="0" w:color="FFFFFF"/>
            </w:tcBorders>
            <w:shd w:val="clear" w:color="auto" w:fill="D0D8E8"/>
          </w:tcPr>
          <w:p w14:paraId="39C2DF42" w14:textId="0239F070" w:rsidR="00507378" w:rsidRPr="00547F3D" w:rsidRDefault="00507378" w:rsidP="00507378">
            <w:pPr>
              <w:jc w:val="center"/>
              <w:rPr>
                <w:rFonts w:eastAsiaTheme="minorEastAsia"/>
                <w:sz w:val="20"/>
                <w:szCs w:val="20"/>
                <w:lang w:eastAsia="ko-KR"/>
              </w:rPr>
            </w:pPr>
            <w:r>
              <w:rPr>
                <w:rFonts w:eastAsiaTheme="minorEastAsia"/>
                <w:sz w:val="20"/>
                <w:szCs w:val="20"/>
                <w:lang w:eastAsia="ko-KR"/>
              </w:rPr>
              <w:t>0</w:t>
            </w:r>
          </w:p>
        </w:tc>
        <w:tc>
          <w:tcPr>
            <w:tcW w:w="1439" w:type="dxa"/>
            <w:tcBorders>
              <w:top w:val="single" w:sz="24" w:space="0" w:color="FFFFFF"/>
              <w:left w:val="single" w:sz="8" w:space="0" w:color="FFFFFF"/>
              <w:bottom w:val="single" w:sz="8" w:space="0" w:color="FFFFFF"/>
              <w:right w:val="single" w:sz="8" w:space="0" w:color="FFFFFF"/>
            </w:tcBorders>
            <w:shd w:val="clear" w:color="auto" w:fill="D0D8E8"/>
          </w:tcPr>
          <w:p w14:paraId="03FBC05F" w14:textId="73A50F22" w:rsidR="00507378" w:rsidRPr="00547F3D" w:rsidRDefault="00507378" w:rsidP="00507378">
            <w:pPr>
              <w:jc w:val="center"/>
              <w:rPr>
                <w:rFonts w:eastAsiaTheme="minorEastAsia"/>
                <w:sz w:val="20"/>
                <w:szCs w:val="20"/>
                <w:lang w:eastAsia="ko-KR"/>
              </w:rPr>
            </w:pPr>
            <w:r>
              <w:rPr>
                <w:rFonts w:eastAsiaTheme="minorEastAsia"/>
                <w:sz w:val="20"/>
                <w:szCs w:val="20"/>
                <w:lang w:eastAsia="ko-KR"/>
              </w:rPr>
              <w:t>6</w:t>
            </w:r>
          </w:p>
        </w:tc>
      </w:tr>
      <w:tr w:rsidR="00507378" w:rsidRPr="00547F3D" w14:paraId="2ED373DD" w14:textId="6C0FA45F" w:rsidTr="00507378">
        <w:trPr>
          <w:trHeight w:val="191"/>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55C4D93" w14:textId="77777777" w:rsidR="00507378" w:rsidRPr="00547F3D" w:rsidRDefault="00507378" w:rsidP="00507378">
            <w:pPr>
              <w:jc w:val="both"/>
              <w:rPr>
                <w:rFonts w:eastAsiaTheme="minorEastAsia"/>
                <w:sz w:val="20"/>
                <w:szCs w:val="20"/>
                <w:lang w:eastAsia="ko-KR"/>
              </w:rPr>
            </w:pPr>
            <w:r w:rsidRPr="00547F3D">
              <w:rPr>
                <w:rFonts w:eastAsiaTheme="minorEastAsia"/>
                <w:sz w:val="20"/>
                <w:szCs w:val="20"/>
                <w:lang w:eastAsia="ko-KR"/>
              </w:rPr>
              <w:t># Mapped REs in one-shot</w:t>
            </w:r>
          </w:p>
        </w:tc>
        <w:tc>
          <w:tcPr>
            <w:tcW w:w="80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118E3B0" w14:textId="77777777" w:rsidR="00507378" w:rsidRPr="00547F3D" w:rsidRDefault="00507378" w:rsidP="00507378">
            <w:pPr>
              <w:jc w:val="center"/>
              <w:rPr>
                <w:rFonts w:eastAsiaTheme="minorEastAsia"/>
                <w:sz w:val="20"/>
                <w:szCs w:val="20"/>
                <w:lang w:eastAsia="ko-KR"/>
              </w:rPr>
            </w:pPr>
            <w:r w:rsidRPr="00547F3D">
              <w:rPr>
                <w:rFonts w:eastAsiaTheme="minorEastAsia"/>
                <w:sz w:val="20"/>
                <w:szCs w:val="20"/>
                <w:lang w:eastAsia="ko-KR"/>
              </w:rPr>
              <w:t>240</w:t>
            </w:r>
          </w:p>
        </w:tc>
        <w:tc>
          <w:tcPr>
            <w:tcW w:w="587" w:type="dxa"/>
            <w:tcBorders>
              <w:top w:val="single" w:sz="8" w:space="0" w:color="FFFFFF"/>
              <w:left w:val="single" w:sz="8" w:space="0" w:color="FFFFFF"/>
              <w:bottom w:val="single" w:sz="8" w:space="0" w:color="FFFFFF"/>
              <w:right w:val="single" w:sz="8" w:space="0" w:color="FFFFFF"/>
            </w:tcBorders>
            <w:shd w:val="clear" w:color="auto" w:fill="E9EDF4"/>
          </w:tcPr>
          <w:p w14:paraId="35F25A05" w14:textId="7D39C07C" w:rsidR="00507378" w:rsidRDefault="00507378" w:rsidP="00507378">
            <w:pPr>
              <w:jc w:val="center"/>
              <w:rPr>
                <w:rFonts w:eastAsiaTheme="minorEastAsia"/>
                <w:sz w:val="20"/>
                <w:szCs w:val="20"/>
                <w:lang w:eastAsia="ko-KR"/>
              </w:rPr>
            </w:pPr>
            <w:r>
              <w:rPr>
                <w:rFonts w:eastAsiaTheme="minorEastAsia"/>
                <w:sz w:val="20"/>
                <w:szCs w:val="20"/>
                <w:lang w:eastAsia="ko-KR"/>
              </w:rPr>
              <w:t>48</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2E37DE7" w14:textId="6F761184" w:rsidR="00507378" w:rsidRPr="00547F3D" w:rsidRDefault="00507378" w:rsidP="00507378">
            <w:pPr>
              <w:jc w:val="center"/>
              <w:rPr>
                <w:rFonts w:eastAsiaTheme="minorEastAsia"/>
                <w:sz w:val="20"/>
                <w:szCs w:val="20"/>
                <w:lang w:eastAsia="ko-KR"/>
              </w:rPr>
            </w:pPr>
            <w:r>
              <w:rPr>
                <w:rFonts w:ascii="SimSun" w:eastAsia="SimSun" w:hAnsi="SimSun" w:hint="eastAsia"/>
                <w:sz w:val="20"/>
                <w:szCs w:val="20"/>
              </w:rPr>
              <w:t>402</w:t>
            </w:r>
          </w:p>
        </w:tc>
        <w:tc>
          <w:tcPr>
            <w:tcW w:w="113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C61CBC7" w14:textId="40843D75" w:rsidR="00507378" w:rsidRPr="00547F3D" w:rsidRDefault="00507378" w:rsidP="00507378">
            <w:pPr>
              <w:jc w:val="center"/>
              <w:rPr>
                <w:rFonts w:eastAsiaTheme="minorEastAsia"/>
                <w:sz w:val="20"/>
                <w:szCs w:val="20"/>
                <w:lang w:eastAsia="ko-KR"/>
              </w:rPr>
            </w:pPr>
            <w:r>
              <w:rPr>
                <w:rFonts w:eastAsiaTheme="minorEastAsia"/>
                <w:sz w:val="20"/>
                <w:szCs w:val="20"/>
                <w:lang w:eastAsia="ko-KR"/>
              </w:rPr>
              <w:t>126</w:t>
            </w:r>
          </w:p>
        </w:tc>
        <w:tc>
          <w:tcPr>
            <w:tcW w:w="1061" w:type="dxa"/>
            <w:tcBorders>
              <w:top w:val="single" w:sz="8" w:space="0" w:color="FFFFFF"/>
              <w:left w:val="single" w:sz="8" w:space="0" w:color="FFFFFF"/>
              <w:bottom w:val="single" w:sz="8" w:space="0" w:color="FFFFFF"/>
              <w:right w:val="single" w:sz="8" w:space="0" w:color="FFFFFF"/>
            </w:tcBorders>
            <w:shd w:val="clear" w:color="auto" w:fill="E9EDF4"/>
          </w:tcPr>
          <w:p w14:paraId="2F21C2A1" w14:textId="03C9ADD1" w:rsidR="00507378" w:rsidRDefault="00507378" w:rsidP="00507378">
            <w:pPr>
              <w:jc w:val="center"/>
              <w:rPr>
                <w:rFonts w:eastAsiaTheme="minorEastAsia"/>
                <w:sz w:val="20"/>
                <w:szCs w:val="20"/>
                <w:lang w:eastAsia="ko-KR"/>
              </w:rPr>
            </w:pPr>
            <w:r>
              <w:rPr>
                <w:rFonts w:ascii="SimSun" w:eastAsia="SimSun" w:hAnsi="SimSun" w:hint="eastAsia"/>
                <w:sz w:val="20"/>
                <w:szCs w:val="20"/>
              </w:rPr>
              <w:t>276</w:t>
            </w:r>
          </w:p>
        </w:tc>
        <w:tc>
          <w:tcPr>
            <w:tcW w:w="900" w:type="dxa"/>
            <w:tcBorders>
              <w:top w:val="single" w:sz="8" w:space="0" w:color="FFFFFF"/>
              <w:left w:val="single" w:sz="8" w:space="0" w:color="FFFFFF"/>
              <w:bottom w:val="single" w:sz="8" w:space="0" w:color="FFFFFF"/>
              <w:right w:val="single" w:sz="8" w:space="0" w:color="FFFFFF"/>
            </w:tcBorders>
            <w:shd w:val="clear" w:color="auto" w:fill="E9EDF4"/>
          </w:tcPr>
          <w:p w14:paraId="3D34668A" w14:textId="6B1DD616" w:rsidR="00507378" w:rsidRDefault="00507378" w:rsidP="00507378">
            <w:pPr>
              <w:jc w:val="center"/>
              <w:rPr>
                <w:rFonts w:eastAsiaTheme="minorEastAsia"/>
                <w:sz w:val="20"/>
                <w:szCs w:val="20"/>
                <w:lang w:eastAsia="ko-KR"/>
              </w:rPr>
            </w:pPr>
            <w:r>
              <w:rPr>
                <w:rFonts w:eastAsiaTheme="minorEastAsia"/>
                <w:sz w:val="20"/>
                <w:szCs w:val="20"/>
                <w:lang w:eastAsia="ko-KR"/>
              </w:rPr>
              <w:t>126</w:t>
            </w:r>
          </w:p>
        </w:tc>
        <w:tc>
          <w:tcPr>
            <w:tcW w:w="1439" w:type="dxa"/>
            <w:tcBorders>
              <w:top w:val="single" w:sz="8" w:space="0" w:color="FFFFFF"/>
              <w:left w:val="single" w:sz="8" w:space="0" w:color="FFFFFF"/>
              <w:bottom w:val="single" w:sz="8" w:space="0" w:color="FFFFFF"/>
              <w:right w:val="single" w:sz="8" w:space="0" w:color="FFFFFF"/>
            </w:tcBorders>
            <w:shd w:val="clear" w:color="auto" w:fill="E9EDF4"/>
          </w:tcPr>
          <w:p w14:paraId="1E4EA3FC" w14:textId="1E428EDA" w:rsidR="00507378" w:rsidRDefault="00507378" w:rsidP="00507378">
            <w:pPr>
              <w:jc w:val="center"/>
              <w:rPr>
                <w:rFonts w:eastAsiaTheme="minorEastAsia"/>
                <w:sz w:val="20"/>
                <w:szCs w:val="20"/>
                <w:lang w:eastAsia="ko-KR"/>
              </w:rPr>
            </w:pPr>
            <w:r>
              <w:rPr>
                <w:rFonts w:eastAsiaTheme="minorEastAsia"/>
                <w:sz w:val="20"/>
                <w:szCs w:val="20"/>
                <w:lang w:eastAsia="ko-KR"/>
              </w:rPr>
              <w:t>126</w:t>
            </w:r>
          </w:p>
        </w:tc>
      </w:tr>
      <w:tr w:rsidR="00507378" w:rsidRPr="00547F3D" w14:paraId="0EB0A663" w14:textId="77777777" w:rsidTr="00507378">
        <w:trPr>
          <w:trHeight w:val="24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15715B71" w14:textId="297DE023" w:rsidR="00507378" w:rsidRPr="00547F3D" w:rsidRDefault="00507378" w:rsidP="00507378">
            <w:pPr>
              <w:jc w:val="both"/>
              <w:rPr>
                <w:rFonts w:eastAsiaTheme="minorEastAsia"/>
                <w:sz w:val="20"/>
                <w:szCs w:val="20"/>
                <w:lang w:eastAsia="ko-KR"/>
              </w:rPr>
            </w:pPr>
            <w:r>
              <w:rPr>
                <w:rFonts w:eastAsiaTheme="minorEastAsia"/>
                <w:sz w:val="20"/>
                <w:szCs w:val="20"/>
                <w:lang w:eastAsia="ko-KR"/>
              </w:rPr>
              <w:t>Modulation</w:t>
            </w:r>
          </w:p>
        </w:tc>
        <w:tc>
          <w:tcPr>
            <w:tcW w:w="8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38CDAA09" w14:textId="2240DA94" w:rsidR="00507378" w:rsidRPr="00547F3D" w:rsidRDefault="00507378" w:rsidP="00507378">
            <w:pPr>
              <w:jc w:val="center"/>
              <w:rPr>
                <w:rFonts w:eastAsiaTheme="minorEastAsia"/>
                <w:sz w:val="20"/>
                <w:szCs w:val="20"/>
                <w:lang w:eastAsia="ko-KR"/>
              </w:rPr>
            </w:pPr>
            <w:r>
              <w:rPr>
                <w:rFonts w:eastAsiaTheme="minorEastAsia"/>
                <w:sz w:val="20"/>
                <w:szCs w:val="20"/>
                <w:lang w:eastAsia="ko-KR"/>
              </w:rPr>
              <w:t>QPSK</w:t>
            </w:r>
          </w:p>
        </w:tc>
        <w:tc>
          <w:tcPr>
            <w:tcW w:w="587" w:type="dxa"/>
            <w:tcBorders>
              <w:top w:val="single" w:sz="8" w:space="0" w:color="FFFFFF"/>
              <w:left w:val="single" w:sz="8" w:space="0" w:color="FFFFFF"/>
              <w:bottom w:val="single" w:sz="8" w:space="0" w:color="FFFFFF"/>
              <w:right w:val="single" w:sz="8" w:space="0" w:color="FFFFFF"/>
            </w:tcBorders>
            <w:shd w:val="clear" w:color="auto" w:fill="D0D8E8"/>
          </w:tcPr>
          <w:p w14:paraId="4500E6A6" w14:textId="2D0E24ED" w:rsidR="00507378" w:rsidRDefault="00507378" w:rsidP="00507378">
            <w:pPr>
              <w:jc w:val="center"/>
              <w:rPr>
                <w:rFonts w:eastAsiaTheme="minorEastAsia"/>
                <w:sz w:val="20"/>
                <w:szCs w:val="20"/>
                <w:lang w:eastAsia="ko-KR"/>
              </w:rPr>
            </w:pPr>
            <w:r>
              <w:rPr>
                <w:rFonts w:eastAsiaTheme="minorEastAsia"/>
                <w:sz w:val="20"/>
                <w:szCs w:val="20"/>
                <w:lang w:eastAsia="ko-KR"/>
              </w:rPr>
              <w:t>-</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4E9D3DCE" w14:textId="602C6DC0" w:rsidR="00507378" w:rsidRPr="00547F3D" w:rsidRDefault="00507378" w:rsidP="00507378">
            <w:pPr>
              <w:jc w:val="center"/>
              <w:rPr>
                <w:rFonts w:eastAsiaTheme="minorEastAsia"/>
                <w:sz w:val="20"/>
                <w:szCs w:val="20"/>
                <w:lang w:eastAsia="ko-KR"/>
              </w:rPr>
            </w:pPr>
            <w:r>
              <w:rPr>
                <w:rFonts w:eastAsiaTheme="minorEastAsia"/>
                <w:sz w:val="20"/>
                <w:szCs w:val="20"/>
                <w:lang w:eastAsia="ko-KR"/>
              </w:rPr>
              <w:t>QPSK</w:t>
            </w:r>
          </w:p>
        </w:tc>
        <w:tc>
          <w:tcPr>
            <w:tcW w:w="113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0158D6F7" w14:textId="20ACE4CA" w:rsidR="00507378" w:rsidRPr="00547F3D" w:rsidRDefault="00507378" w:rsidP="00507378">
            <w:pPr>
              <w:jc w:val="center"/>
              <w:rPr>
                <w:rFonts w:eastAsiaTheme="minorEastAsia"/>
                <w:sz w:val="20"/>
                <w:szCs w:val="20"/>
                <w:lang w:eastAsia="ko-KR"/>
              </w:rPr>
            </w:pPr>
            <w:r>
              <w:rPr>
                <w:rFonts w:eastAsiaTheme="minorEastAsia"/>
                <w:sz w:val="20"/>
                <w:szCs w:val="20"/>
                <w:lang w:eastAsia="ko-KR"/>
              </w:rPr>
              <w:t>BPSK</w:t>
            </w:r>
          </w:p>
        </w:tc>
        <w:tc>
          <w:tcPr>
            <w:tcW w:w="1061" w:type="dxa"/>
            <w:tcBorders>
              <w:top w:val="single" w:sz="8" w:space="0" w:color="FFFFFF"/>
              <w:left w:val="single" w:sz="8" w:space="0" w:color="FFFFFF"/>
              <w:bottom w:val="single" w:sz="8" w:space="0" w:color="FFFFFF"/>
              <w:right w:val="single" w:sz="8" w:space="0" w:color="FFFFFF"/>
            </w:tcBorders>
            <w:shd w:val="clear" w:color="auto" w:fill="D0D8E8"/>
          </w:tcPr>
          <w:p w14:paraId="483B6E03" w14:textId="72AAEC70" w:rsidR="00507378" w:rsidRDefault="00507378" w:rsidP="00507378">
            <w:pPr>
              <w:jc w:val="center"/>
              <w:rPr>
                <w:rFonts w:eastAsiaTheme="minorEastAsia"/>
                <w:sz w:val="20"/>
                <w:szCs w:val="20"/>
                <w:lang w:eastAsia="ko-KR"/>
              </w:rPr>
            </w:pPr>
            <w:r>
              <w:rPr>
                <w:rFonts w:eastAsiaTheme="minorEastAsia"/>
                <w:sz w:val="20"/>
                <w:szCs w:val="20"/>
                <w:lang w:eastAsia="ko-KR"/>
              </w:rPr>
              <w:t>QPSK</w:t>
            </w:r>
          </w:p>
        </w:tc>
        <w:tc>
          <w:tcPr>
            <w:tcW w:w="900" w:type="dxa"/>
            <w:tcBorders>
              <w:top w:val="single" w:sz="8" w:space="0" w:color="FFFFFF"/>
              <w:left w:val="single" w:sz="8" w:space="0" w:color="FFFFFF"/>
              <w:bottom w:val="single" w:sz="8" w:space="0" w:color="FFFFFF"/>
              <w:right w:val="single" w:sz="8" w:space="0" w:color="FFFFFF"/>
            </w:tcBorders>
            <w:shd w:val="clear" w:color="auto" w:fill="D0D8E8"/>
          </w:tcPr>
          <w:p w14:paraId="2AF85058" w14:textId="223D6951" w:rsidR="00507378" w:rsidRPr="00547F3D" w:rsidRDefault="00507378" w:rsidP="00507378">
            <w:pPr>
              <w:jc w:val="center"/>
              <w:rPr>
                <w:rFonts w:eastAsiaTheme="minorEastAsia"/>
                <w:sz w:val="20"/>
                <w:szCs w:val="20"/>
                <w:lang w:eastAsia="ko-KR"/>
              </w:rPr>
            </w:pPr>
            <w:r>
              <w:rPr>
                <w:rFonts w:eastAsiaTheme="minorEastAsia"/>
                <w:sz w:val="20"/>
                <w:szCs w:val="20"/>
                <w:lang w:eastAsia="ko-KR"/>
              </w:rPr>
              <w:t>-</w:t>
            </w:r>
          </w:p>
        </w:tc>
        <w:tc>
          <w:tcPr>
            <w:tcW w:w="1439" w:type="dxa"/>
            <w:tcBorders>
              <w:top w:val="single" w:sz="8" w:space="0" w:color="FFFFFF"/>
              <w:left w:val="single" w:sz="8" w:space="0" w:color="FFFFFF"/>
              <w:bottom w:val="single" w:sz="8" w:space="0" w:color="FFFFFF"/>
              <w:right w:val="single" w:sz="8" w:space="0" w:color="FFFFFF"/>
            </w:tcBorders>
            <w:shd w:val="clear" w:color="auto" w:fill="D0D8E8"/>
          </w:tcPr>
          <w:p w14:paraId="132F0A73" w14:textId="7A6F12A4" w:rsidR="00507378" w:rsidRDefault="00507378" w:rsidP="00507378">
            <w:pPr>
              <w:jc w:val="center"/>
              <w:rPr>
                <w:rFonts w:eastAsiaTheme="minorEastAsia"/>
                <w:sz w:val="20"/>
                <w:szCs w:val="20"/>
                <w:lang w:eastAsia="ko-KR"/>
              </w:rPr>
            </w:pPr>
            <w:r>
              <w:rPr>
                <w:rFonts w:eastAsiaTheme="minorEastAsia"/>
                <w:sz w:val="20"/>
                <w:szCs w:val="20"/>
                <w:lang w:eastAsia="ko-KR"/>
              </w:rPr>
              <w:t>BPSK</w:t>
            </w:r>
          </w:p>
        </w:tc>
      </w:tr>
      <w:tr w:rsidR="00507378" w:rsidRPr="00547F3D" w14:paraId="5DD2CE7B" w14:textId="49F5CAF2" w:rsidTr="00507378">
        <w:trPr>
          <w:trHeight w:val="245"/>
          <w:jc w:val="center"/>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110A9EC" w14:textId="77777777" w:rsidR="00507378" w:rsidRPr="00547F3D" w:rsidRDefault="00507378" w:rsidP="00507378">
            <w:pPr>
              <w:jc w:val="both"/>
              <w:rPr>
                <w:rFonts w:eastAsiaTheme="minorEastAsia"/>
                <w:sz w:val="20"/>
                <w:szCs w:val="20"/>
                <w:lang w:eastAsia="ko-KR"/>
              </w:rPr>
            </w:pPr>
            <w:r w:rsidRPr="00547F3D">
              <w:rPr>
                <w:rFonts w:eastAsiaTheme="minorEastAsia"/>
                <w:sz w:val="20"/>
                <w:szCs w:val="20"/>
                <w:lang w:eastAsia="ko-KR"/>
              </w:rPr>
              <w:t>Effective one-shot coding rate</w:t>
            </w:r>
          </w:p>
        </w:tc>
        <w:tc>
          <w:tcPr>
            <w:tcW w:w="80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75384E5" w14:textId="77777777" w:rsidR="00507378" w:rsidRPr="00547F3D" w:rsidRDefault="00507378" w:rsidP="00507378">
            <w:pPr>
              <w:jc w:val="center"/>
              <w:rPr>
                <w:rFonts w:eastAsiaTheme="minorEastAsia"/>
                <w:sz w:val="20"/>
                <w:szCs w:val="20"/>
                <w:lang w:eastAsia="ko-KR"/>
              </w:rPr>
            </w:pPr>
            <w:r w:rsidRPr="00547F3D">
              <w:rPr>
                <w:rFonts w:eastAsiaTheme="minorEastAsia"/>
                <w:sz w:val="20"/>
                <w:szCs w:val="20"/>
                <w:lang w:eastAsia="ko-KR"/>
              </w:rPr>
              <w:t>1/12</w:t>
            </w:r>
          </w:p>
        </w:tc>
        <w:tc>
          <w:tcPr>
            <w:tcW w:w="587" w:type="dxa"/>
            <w:tcBorders>
              <w:top w:val="single" w:sz="8" w:space="0" w:color="FFFFFF"/>
              <w:left w:val="single" w:sz="8" w:space="0" w:color="FFFFFF"/>
              <w:bottom w:val="single" w:sz="8" w:space="0" w:color="FFFFFF"/>
              <w:right w:val="single" w:sz="8" w:space="0" w:color="FFFFFF"/>
            </w:tcBorders>
            <w:shd w:val="clear" w:color="auto" w:fill="D0D8E8"/>
          </w:tcPr>
          <w:p w14:paraId="60BE06C1" w14:textId="58DF7FED" w:rsidR="00507378" w:rsidRPr="00547F3D" w:rsidRDefault="00507378" w:rsidP="00507378">
            <w:pPr>
              <w:jc w:val="center"/>
              <w:rPr>
                <w:rFonts w:eastAsiaTheme="minorEastAsia"/>
                <w:sz w:val="20"/>
                <w:szCs w:val="20"/>
                <w:lang w:eastAsia="ko-KR"/>
              </w:rPr>
            </w:pPr>
            <w:r>
              <w:rPr>
                <w:rFonts w:eastAsiaTheme="minorEastAsia"/>
                <w:sz w:val="20"/>
                <w:szCs w:val="20"/>
                <w:lang w:eastAsia="ko-KR"/>
              </w:rPr>
              <w:t>-</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A1E2DF1" w14:textId="3067973A" w:rsidR="00507378" w:rsidRPr="00547F3D" w:rsidRDefault="00507378" w:rsidP="00507378">
            <w:pPr>
              <w:jc w:val="center"/>
              <w:rPr>
                <w:rFonts w:eastAsiaTheme="minorEastAsia"/>
                <w:sz w:val="20"/>
                <w:szCs w:val="20"/>
                <w:lang w:eastAsia="ko-KR"/>
              </w:rPr>
            </w:pPr>
            <w:r w:rsidRPr="00547F3D">
              <w:rPr>
                <w:rFonts w:eastAsiaTheme="minorEastAsia"/>
                <w:sz w:val="20"/>
                <w:szCs w:val="20"/>
                <w:lang w:eastAsia="ko-KR"/>
              </w:rPr>
              <w:t>1/12.</w:t>
            </w:r>
            <w:r>
              <w:rPr>
                <w:rFonts w:eastAsiaTheme="minorEastAsia"/>
                <w:sz w:val="20"/>
                <w:szCs w:val="20"/>
                <w:lang w:eastAsia="ko-KR"/>
              </w:rPr>
              <w:t>6</w:t>
            </w:r>
          </w:p>
        </w:tc>
        <w:tc>
          <w:tcPr>
            <w:tcW w:w="113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2D55961" w14:textId="77777777" w:rsidR="00507378" w:rsidRPr="00547F3D" w:rsidRDefault="00507378" w:rsidP="00507378">
            <w:pPr>
              <w:jc w:val="center"/>
              <w:rPr>
                <w:rFonts w:eastAsiaTheme="minorEastAsia"/>
                <w:sz w:val="20"/>
                <w:szCs w:val="20"/>
                <w:lang w:eastAsia="ko-KR"/>
              </w:rPr>
            </w:pPr>
            <w:r w:rsidRPr="00547F3D">
              <w:rPr>
                <w:rFonts w:eastAsiaTheme="minorEastAsia"/>
                <w:sz w:val="20"/>
                <w:szCs w:val="20"/>
                <w:lang w:eastAsia="ko-KR"/>
              </w:rPr>
              <w:t>1/21</w:t>
            </w:r>
          </w:p>
        </w:tc>
        <w:tc>
          <w:tcPr>
            <w:tcW w:w="1061" w:type="dxa"/>
            <w:tcBorders>
              <w:top w:val="single" w:sz="8" w:space="0" w:color="FFFFFF"/>
              <w:left w:val="single" w:sz="8" w:space="0" w:color="FFFFFF"/>
              <w:bottom w:val="single" w:sz="8" w:space="0" w:color="FFFFFF"/>
              <w:right w:val="single" w:sz="8" w:space="0" w:color="FFFFFF"/>
            </w:tcBorders>
            <w:shd w:val="clear" w:color="auto" w:fill="D0D8E8"/>
          </w:tcPr>
          <w:p w14:paraId="75777BEE" w14:textId="28FE202B" w:rsidR="00507378" w:rsidRPr="00547F3D" w:rsidRDefault="00507378" w:rsidP="00507378">
            <w:pPr>
              <w:jc w:val="center"/>
              <w:rPr>
                <w:rFonts w:eastAsiaTheme="minorEastAsia"/>
                <w:sz w:val="20"/>
                <w:szCs w:val="20"/>
                <w:lang w:eastAsia="ko-KR"/>
              </w:rPr>
            </w:pPr>
            <w:r w:rsidRPr="00547F3D">
              <w:rPr>
                <w:rFonts w:eastAsiaTheme="minorEastAsia"/>
                <w:sz w:val="20"/>
                <w:szCs w:val="20"/>
                <w:lang w:eastAsia="ko-KR"/>
              </w:rPr>
              <w:t>1/</w:t>
            </w:r>
            <w:r>
              <w:rPr>
                <w:rFonts w:eastAsiaTheme="minorEastAsia"/>
                <w:sz w:val="20"/>
                <w:szCs w:val="20"/>
                <w:lang w:eastAsia="ko-KR"/>
              </w:rPr>
              <w:t>8.6</w:t>
            </w:r>
          </w:p>
        </w:tc>
        <w:tc>
          <w:tcPr>
            <w:tcW w:w="900" w:type="dxa"/>
            <w:tcBorders>
              <w:top w:val="single" w:sz="8" w:space="0" w:color="FFFFFF"/>
              <w:left w:val="single" w:sz="8" w:space="0" w:color="FFFFFF"/>
              <w:bottom w:val="single" w:sz="8" w:space="0" w:color="FFFFFF"/>
              <w:right w:val="single" w:sz="8" w:space="0" w:color="FFFFFF"/>
            </w:tcBorders>
            <w:shd w:val="clear" w:color="auto" w:fill="D0D8E8"/>
          </w:tcPr>
          <w:p w14:paraId="03DA4762" w14:textId="3824DFFF" w:rsidR="00507378" w:rsidRPr="00547F3D" w:rsidRDefault="00507378" w:rsidP="00507378">
            <w:pPr>
              <w:jc w:val="center"/>
              <w:rPr>
                <w:rFonts w:eastAsiaTheme="minorEastAsia"/>
                <w:sz w:val="20"/>
                <w:szCs w:val="20"/>
                <w:lang w:eastAsia="ko-KR"/>
              </w:rPr>
            </w:pPr>
            <w:r>
              <w:rPr>
                <w:rFonts w:eastAsiaTheme="minorEastAsia"/>
                <w:sz w:val="20"/>
                <w:szCs w:val="20"/>
                <w:lang w:eastAsia="ko-KR"/>
              </w:rPr>
              <w:t>-</w:t>
            </w:r>
          </w:p>
        </w:tc>
        <w:tc>
          <w:tcPr>
            <w:tcW w:w="1439" w:type="dxa"/>
            <w:tcBorders>
              <w:top w:val="single" w:sz="8" w:space="0" w:color="FFFFFF"/>
              <w:left w:val="single" w:sz="8" w:space="0" w:color="FFFFFF"/>
              <w:bottom w:val="single" w:sz="8" w:space="0" w:color="FFFFFF"/>
              <w:right w:val="single" w:sz="8" w:space="0" w:color="FFFFFF"/>
            </w:tcBorders>
            <w:shd w:val="clear" w:color="auto" w:fill="D0D8E8"/>
          </w:tcPr>
          <w:p w14:paraId="67F1400F" w14:textId="122B086E" w:rsidR="00507378" w:rsidRPr="00547F3D" w:rsidRDefault="00507378" w:rsidP="00507378">
            <w:pPr>
              <w:jc w:val="center"/>
              <w:rPr>
                <w:rFonts w:eastAsiaTheme="minorEastAsia"/>
                <w:sz w:val="20"/>
                <w:szCs w:val="20"/>
                <w:lang w:eastAsia="ko-KR"/>
              </w:rPr>
            </w:pPr>
            <w:r>
              <w:rPr>
                <w:rFonts w:eastAsiaTheme="minorEastAsia"/>
                <w:sz w:val="20"/>
                <w:szCs w:val="20"/>
                <w:lang w:eastAsia="ko-KR"/>
              </w:rPr>
              <w:t>1/21</w:t>
            </w:r>
          </w:p>
        </w:tc>
      </w:tr>
    </w:tbl>
    <w:p w14:paraId="2971297D" w14:textId="77777777" w:rsidR="00D123D9" w:rsidRDefault="00D123D9" w:rsidP="00D123D9">
      <w:pPr>
        <w:ind w:firstLine="450"/>
        <w:jc w:val="both"/>
        <w:rPr>
          <w:sz w:val="20"/>
          <w:szCs w:val="20"/>
        </w:rPr>
      </w:pPr>
    </w:p>
    <w:p w14:paraId="1670D0FA" w14:textId="7B92BA0D" w:rsidR="00D2229D" w:rsidRPr="001E62F2" w:rsidRDefault="00D2229D" w:rsidP="00D2229D">
      <w:pPr>
        <w:pStyle w:val="Heading1"/>
        <w:numPr>
          <w:ilvl w:val="0"/>
          <w:numId w:val="2"/>
        </w:numPr>
        <w:pBdr>
          <w:top w:val="single" w:sz="12" w:space="3" w:color="auto"/>
        </w:pBdr>
        <w:tabs>
          <w:tab w:val="clear" w:pos="426"/>
          <w:tab w:val="num" w:pos="432"/>
        </w:tabs>
        <w:spacing w:before="240" w:after="180"/>
        <w:ind w:left="432" w:hanging="432"/>
        <w:jc w:val="both"/>
        <w:rPr>
          <w:lang w:val="en-US"/>
        </w:rPr>
      </w:pPr>
      <w:r>
        <w:rPr>
          <w:szCs w:val="20"/>
          <w:lang w:val="en-US"/>
        </w:rPr>
        <w:t xml:space="preserve">SS block </w:t>
      </w:r>
      <w:r w:rsidR="005563C5">
        <w:rPr>
          <w:szCs w:val="20"/>
          <w:lang w:val="en-US"/>
        </w:rPr>
        <w:t xml:space="preserve">timing </w:t>
      </w:r>
      <w:r>
        <w:rPr>
          <w:szCs w:val="20"/>
          <w:lang w:val="en-US"/>
        </w:rPr>
        <w:t xml:space="preserve">index detection performance </w:t>
      </w:r>
    </w:p>
    <w:p w14:paraId="47C1C2C9" w14:textId="362A2164" w:rsidR="005563C5" w:rsidRDefault="005563C5" w:rsidP="005563C5">
      <w:pPr>
        <w:spacing w:after="180" w:line="288" w:lineRule="auto"/>
        <w:ind w:firstLine="360"/>
        <w:jc w:val="both"/>
        <w:rPr>
          <w:rFonts w:eastAsiaTheme="minorEastAsia"/>
          <w:sz w:val="20"/>
          <w:szCs w:val="20"/>
          <w:lang w:eastAsia="ko-KR"/>
        </w:rPr>
      </w:pPr>
      <w:r w:rsidRPr="00D22B95">
        <w:rPr>
          <w:rFonts w:eastAsiaTheme="minorEastAsia"/>
          <w:sz w:val="20"/>
          <w:szCs w:val="20"/>
          <w:lang w:eastAsia="ko-KR"/>
        </w:rPr>
        <w:t xml:space="preserve">Assuming </w:t>
      </w:r>
      <w:proofErr w:type="spellStart"/>
      <w:r w:rsidRPr="00D22B95">
        <w:rPr>
          <w:rFonts w:eastAsiaTheme="minorEastAsia"/>
          <w:sz w:val="20"/>
          <w:szCs w:val="20"/>
          <w:lang w:eastAsia="ko-KR"/>
        </w:rPr>
        <w:t>TDMed</w:t>
      </w:r>
      <w:proofErr w:type="spellEnd"/>
      <w:r w:rsidRPr="00D22B95">
        <w:rPr>
          <w:rFonts w:eastAsiaTheme="minorEastAsia"/>
          <w:sz w:val="20"/>
          <w:szCs w:val="20"/>
          <w:lang w:eastAsia="ko-KR"/>
        </w:rPr>
        <w:t xml:space="preserve"> consecutive 4 symbols of NR-PSS/SSS/PBCH, </w:t>
      </w:r>
      <w:r>
        <w:rPr>
          <w:rFonts w:eastAsiaTheme="minorEastAsia"/>
          <w:sz w:val="20"/>
          <w:szCs w:val="20"/>
          <w:lang w:eastAsia="ko-KR"/>
        </w:rPr>
        <w:t xml:space="preserve">the DMRS sequences in PBCH symbols can use NR-SSS for coherent detection. </w:t>
      </w:r>
      <w:r w:rsidR="00B77D6D">
        <w:rPr>
          <w:rFonts w:eastAsiaTheme="minorEastAsia"/>
          <w:sz w:val="20"/>
          <w:szCs w:val="20"/>
          <w:lang w:eastAsia="ko-KR"/>
        </w:rPr>
        <w:t>FIGURE</w:t>
      </w:r>
      <w:r>
        <w:rPr>
          <w:rFonts w:eastAsiaTheme="minorEastAsia"/>
          <w:sz w:val="20"/>
          <w:szCs w:val="20"/>
          <w:lang w:eastAsia="ko-KR"/>
        </w:rPr>
        <w:t xml:space="preserve"> </w:t>
      </w:r>
      <w:r w:rsidR="00D123D9">
        <w:rPr>
          <w:rFonts w:eastAsiaTheme="minorEastAsia"/>
          <w:sz w:val="20"/>
          <w:szCs w:val="20"/>
          <w:lang w:eastAsia="ko-KR"/>
        </w:rPr>
        <w:t>1</w:t>
      </w:r>
      <w:r>
        <w:rPr>
          <w:rFonts w:eastAsiaTheme="minorEastAsia"/>
          <w:sz w:val="20"/>
          <w:szCs w:val="20"/>
          <w:lang w:eastAsia="ko-KR"/>
        </w:rPr>
        <w:t xml:space="preserve"> shows </w:t>
      </w:r>
      <w:r w:rsidRPr="00D22B95">
        <w:rPr>
          <w:rFonts w:eastAsiaTheme="minorEastAsia"/>
          <w:sz w:val="20"/>
          <w:szCs w:val="20"/>
          <w:lang w:eastAsia="ko-KR"/>
        </w:rPr>
        <w:t xml:space="preserve">two </w:t>
      </w:r>
      <w:r>
        <w:rPr>
          <w:rFonts w:eastAsiaTheme="minorEastAsia"/>
          <w:sz w:val="20"/>
          <w:szCs w:val="20"/>
          <w:lang w:eastAsia="ko-KR"/>
        </w:rPr>
        <w:t xml:space="preserve">alternatives for the DMRS </w:t>
      </w:r>
      <w:proofErr w:type="spellStart"/>
      <w:r>
        <w:rPr>
          <w:rFonts w:eastAsiaTheme="minorEastAsia"/>
          <w:sz w:val="20"/>
          <w:szCs w:val="20"/>
          <w:lang w:eastAsia="ko-KR"/>
        </w:rPr>
        <w:t>IFDMed</w:t>
      </w:r>
      <w:proofErr w:type="spellEnd"/>
      <w:r>
        <w:rPr>
          <w:rFonts w:eastAsiaTheme="minorEastAsia"/>
          <w:sz w:val="20"/>
          <w:szCs w:val="20"/>
          <w:lang w:eastAsia="ko-KR"/>
        </w:rPr>
        <w:t xml:space="preserve"> in the PBCH symbols and</w:t>
      </w:r>
      <w:r w:rsidRPr="00D22B95">
        <w:rPr>
          <w:rFonts w:eastAsiaTheme="minorEastAsia"/>
          <w:sz w:val="20"/>
          <w:szCs w:val="20"/>
          <w:lang w:eastAsia="ko-KR"/>
        </w:rPr>
        <w:t xml:space="preserve"> the NR-SSS sequence of 127 length is mapped on the non-consecutive or consecutive subcarriers. </w:t>
      </w:r>
      <w:r w:rsidR="0034646E">
        <w:rPr>
          <w:rFonts w:eastAsiaTheme="minorEastAsia"/>
          <w:sz w:val="20"/>
          <w:szCs w:val="20"/>
          <w:lang w:eastAsia="ko-KR"/>
        </w:rPr>
        <w:t>Again we assume 2RBs as GB and remaining 22RBs with 264REs available in PBCH</w:t>
      </w:r>
      <w:r w:rsidR="00E60B0F">
        <w:rPr>
          <w:rFonts w:eastAsiaTheme="minorEastAsia"/>
          <w:sz w:val="20"/>
          <w:szCs w:val="20"/>
          <w:lang w:eastAsia="ko-KR"/>
        </w:rPr>
        <w:t xml:space="preserve"> for illustration</w:t>
      </w:r>
      <w:r w:rsidR="0034646E">
        <w:rPr>
          <w:rFonts w:eastAsiaTheme="minorEastAsia"/>
          <w:sz w:val="20"/>
          <w:szCs w:val="20"/>
          <w:lang w:eastAsia="ko-KR"/>
        </w:rPr>
        <w:t>.</w:t>
      </w:r>
    </w:p>
    <w:p w14:paraId="6F5A69F1" w14:textId="77777777" w:rsidR="005563C5" w:rsidRPr="00D22B95" w:rsidRDefault="005563C5" w:rsidP="005563C5">
      <w:pPr>
        <w:numPr>
          <w:ilvl w:val="0"/>
          <w:numId w:val="21"/>
        </w:numPr>
        <w:spacing w:line="288" w:lineRule="auto"/>
        <w:jc w:val="both"/>
        <w:rPr>
          <w:sz w:val="20"/>
          <w:szCs w:val="20"/>
          <w:lang w:eastAsia="ko-KR"/>
        </w:rPr>
      </w:pPr>
      <w:r w:rsidRPr="00D22B95">
        <w:rPr>
          <w:sz w:val="20"/>
          <w:szCs w:val="20"/>
          <w:lang w:eastAsia="ko-KR"/>
        </w:rPr>
        <w:t xml:space="preserve">Alt1: 127-length NR-SSS sequence mapping on every two subcarriers </w:t>
      </w:r>
    </w:p>
    <w:p w14:paraId="460DEEB2" w14:textId="42387525" w:rsidR="005563C5" w:rsidRPr="00D22B95" w:rsidRDefault="005563C5" w:rsidP="005563C5">
      <w:pPr>
        <w:numPr>
          <w:ilvl w:val="1"/>
          <w:numId w:val="21"/>
        </w:numPr>
        <w:spacing w:line="288" w:lineRule="auto"/>
        <w:jc w:val="both"/>
        <w:rPr>
          <w:sz w:val="20"/>
          <w:szCs w:val="20"/>
          <w:lang w:eastAsia="ko-KR"/>
        </w:rPr>
      </w:pPr>
      <w:r w:rsidRPr="00D22B95">
        <w:rPr>
          <w:sz w:val="20"/>
          <w:szCs w:val="20"/>
          <w:lang w:eastAsia="ko-KR"/>
        </w:rPr>
        <w:t xml:space="preserve">DMRS is </w:t>
      </w:r>
      <w:proofErr w:type="spellStart"/>
      <w:r w:rsidRPr="00D22B95">
        <w:rPr>
          <w:sz w:val="20"/>
          <w:szCs w:val="20"/>
          <w:lang w:eastAsia="ko-KR"/>
        </w:rPr>
        <w:t>IFDMed</w:t>
      </w:r>
      <w:proofErr w:type="spellEnd"/>
      <w:r w:rsidRPr="00D22B95">
        <w:rPr>
          <w:sz w:val="20"/>
          <w:szCs w:val="20"/>
          <w:lang w:eastAsia="ko-KR"/>
        </w:rPr>
        <w:t xml:space="preserve"> in PBCH symbols.</w:t>
      </w:r>
    </w:p>
    <w:p w14:paraId="4B954FA7" w14:textId="7DB9C343" w:rsidR="00A75760" w:rsidRDefault="00A75760" w:rsidP="00A75760">
      <w:pPr>
        <w:numPr>
          <w:ilvl w:val="1"/>
          <w:numId w:val="21"/>
        </w:numPr>
        <w:spacing w:line="288" w:lineRule="auto"/>
        <w:jc w:val="both"/>
        <w:rPr>
          <w:sz w:val="20"/>
          <w:szCs w:val="20"/>
          <w:lang w:eastAsia="ko-KR"/>
        </w:rPr>
      </w:pPr>
      <w:r>
        <w:rPr>
          <w:sz w:val="20"/>
          <w:szCs w:val="20"/>
          <w:lang w:eastAsia="ko-KR"/>
        </w:rPr>
        <w:t>DMRS sequence of 63-length is distr</w:t>
      </w:r>
      <w:r w:rsidR="0034646E">
        <w:rPr>
          <w:sz w:val="20"/>
          <w:szCs w:val="20"/>
          <w:lang w:eastAsia="ko-KR"/>
        </w:rPr>
        <w:t>ibuted in 22RBs per PBCH symbol.</w:t>
      </w:r>
    </w:p>
    <w:p w14:paraId="1F8AF1B7" w14:textId="3811EF2C" w:rsidR="005563C5" w:rsidRPr="006B3FC8" w:rsidRDefault="00A75760" w:rsidP="006B3FC8">
      <w:pPr>
        <w:numPr>
          <w:ilvl w:val="1"/>
          <w:numId w:val="21"/>
        </w:numPr>
        <w:spacing w:line="288" w:lineRule="auto"/>
        <w:jc w:val="both"/>
        <w:rPr>
          <w:sz w:val="20"/>
          <w:szCs w:val="20"/>
          <w:lang w:eastAsia="ko-KR"/>
        </w:rPr>
      </w:pPr>
      <w:r>
        <w:rPr>
          <w:sz w:val="20"/>
          <w:szCs w:val="20"/>
          <w:lang w:eastAsia="ko-KR"/>
        </w:rPr>
        <w:t xml:space="preserve">NR-SSS </w:t>
      </w:r>
      <w:r w:rsidR="00993140">
        <w:rPr>
          <w:sz w:val="20"/>
          <w:szCs w:val="20"/>
          <w:lang w:eastAsia="ko-KR"/>
        </w:rPr>
        <w:t xml:space="preserve">over 22RBs </w:t>
      </w:r>
      <w:r>
        <w:rPr>
          <w:sz w:val="20"/>
          <w:szCs w:val="20"/>
          <w:lang w:eastAsia="ko-KR"/>
        </w:rPr>
        <w:t>can be used for coherent detected of the DMRS sequence.</w:t>
      </w:r>
    </w:p>
    <w:p w14:paraId="3067C529" w14:textId="77777777" w:rsidR="005563C5" w:rsidRPr="00D22B95" w:rsidRDefault="005563C5" w:rsidP="005563C5">
      <w:pPr>
        <w:numPr>
          <w:ilvl w:val="0"/>
          <w:numId w:val="21"/>
        </w:numPr>
        <w:spacing w:line="288" w:lineRule="auto"/>
        <w:jc w:val="both"/>
        <w:rPr>
          <w:sz w:val="20"/>
          <w:szCs w:val="20"/>
          <w:lang w:eastAsia="ko-KR"/>
        </w:rPr>
      </w:pPr>
      <w:r w:rsidRPr="00D22B95">
        <w:rPr>
          <w:sz w:val="20"/>
          <w:szCs w:val="20"/>
          <w:lang w:eastAsia="ko-KR"/>
        </w:rPr>
        <w:t>Alt2: 127-length NR-SSS sequence mapping on consecutive subcarriers</w:t>
      </w:r>
    </w:p>
    <w:p w14:paraId="588ED4EC" w14:textId="216281E3" w:rsidR="005563C5" w:rsidRPr="00071F38" w:rsidRDefault="005563C5" w:rsidP="005563C5">
      <w:pPr>
        <w:numPr>
          <w:ilvl w:val="1"/>
          <w:numId w:val="21"/>
        </w:numPr>
        <w:spacing w:line="288" w:lineRule="auto"/>
        <w:jc w:val="both"/>
        <w:rPr>
          <w:sz w:val="20"/>
          <w:szCs w:val="20"/>
          <w:lang w:eastAsia="ko-KR"/>
        </w:rPr>
      </w:pPr>
      <w:r w:rsidRPr="00D22B95">
        <w:rPr>
          <w:sz w:val="20"/>
          <w:szCs w:val="20"/>
          <w:lang w:eastAsia="ko-KR"/>
        </w:rPr>
        <w:t xml:space="preserve">DMRS is </w:t>
      </w:r>
      <w:proofErr w:type="spellStart"/>
      <w:r w:rsidRPr="00D22B95">
        <w:rPr>
          <w:sz w:val="20"/>
          <w:szCs w:val="20"/>
          <w:lang w:eastAsia="ko-KR"/>
        </w:rPr>
        <w:t>IFDMed</w:t>
      </w:r>
      <w:proofErr w:type="spellEnd"/>
      <w:r w:rsidRPr="00D22B95">
        <w:rPr>
          <w:sz w:val="20"/>
          <w:szCs w:val="20"/>
          <w:lang w:eastAsia="ko-KR"/>
        </w:rPr>
        <w:t xml:space="preserve"> in PBCH symbols.</w:t>
      </w:r>
    </w:p>
    <w:p w14:paraId="6DBEF1AF" w14:textId="77777777" w:rsidR="006B3FC8" w:rsidRDefault="00A75760" w:rsidP="006B3FC8">
      <w:pPr>
        <w:numPr>
          <w:ilvl w:val="1"/>
          <w:numId w:val="21"/>
        </w:numPr>
        <w:spacing w:line="288" w:lineRule="auto"/>
        <w:jc w:val="both"/>
        <w:rPr>
          <w:sz w:val="20"/>
          <w:szCs w:val="20"/>
          <w:lang w:eastAsia="ko-KR"/>
        </w:rPr>
      </w:pPr>
      <w:r>
        <w:rPr>
          <w:sz w:val="20"/>
          <w:szCs w:val="20"/>
          <w:lang w:eastAsia="ko-KR"/>
        </w:rPr>
        <w:t>DMRS sequence of 63-length is distributed in the center 11RBs of the two PBCH symbols.</w:t>
      </w:r>
    </w:p>
    <w:p w14:paraId="2BBB4D8F" w14:textId="6EBA6C37" w:rsidR="004E4FCA" w:rsidRDefault="00A75760" w:rsidP="006B3FC8">
      <w:pPr>
        <w:numPr>
          <w:ilvl w:val="1"/>
          <w:numId w:val="21"/>
        </w:numPr>
        <w:spacing w:line="288" w:lineRule="auto"/>
        <w:rPr>
          <w:sz w:val="20"/>
          <w:szCs w:val="20"/>
          <w:lang w:eastAsia="ko-KR"/>
        </w:rPr>
      </w:pPr>
      <w:r w:rsidRPr="006B3FC8">
        <w:rPr>
          <w:sz w:val="20"/>
          <w:szCs w:val="20"/>
          <w:lang w:eastAsia="ko-KR"/>
        </w:rPr>
        <w:t xml:space="preserve">NR-SSS </w:t>
      </w:r>
      <w:r w:rsidR="00993140">
        <w:rPr>
          <w:sz w:val="20"/>
          <w:szCs w:val="20"/>
          <w:lang w:eastAsia="ko-KR"/>
        </w:rPr>
        <w:t xml:space="preserve">over 11RBs </w:t>
      </w:r>
      <w:r w:rsidRPr="006B3FC8">
        <w:rPr>
          <w:sz w:val="20"/>
          <w:szCs w:val="20"/>
          <w:lang w:eastAsia="ko-KR"/>
        </w:rPr>
        <w:t>can be used for coherent detected of the DMRS sequence.</w:t>
      </w:r>
    </w:p>
    <w:p w14:paraId="499ED1E7" w14:textId="64409F7A" w:rsidR="005563C5" w:rsidRPr="006B3FC8" w:rsidRDefault="00A75760" w:rsidP="004E4FCA">
      <w:pPr>
        <w:spacing w:line="288" w:lineRule="auto"/>
        <w:jc w:val="center"/>
        <w:rPr>
          <w:sz w:val="20"/>
          <w:szCs w:val="20"/>
          <w:lang w:eastAsia="ko-KR"/>
        </w:rPr>
      </w:pPr>
      <w:r w:rsidRPr="00FB067D">
        <w:rPr>
          <w:noProof/>
        </w:rPr>
        <w:drawing>
          <wp:inline distT="0" distB="0" distL="0" distR="0" wp14:anchorId="3DB75A21" wp14:editId="5E0E4381">
            <wp:extent cx="2590800" cy="20700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3958" cy="2088602"/>
                    </a:xfrm>
                    <a:prstGeom prst="rect">
                      <a:avLst/>
                    </a:prstGeom>
                    <a:noFill/>
                    <a:ln>
                      <a:noFill/>
                    </a:ln>
                  </pic:spPr>
                </pic:pic>
              </a:graphicData>
            </a:graphic>
          </wp:inline>
        </w:drawing>
      </w:r>
      <w:r w:rsidR="005563C5" w:rsidRPr="00D22B95">
        <w:rPr>
          <w:noProof/>
        </w:rPr>
        <w:drawing>
          <wp:inline distT="0" distB="0" distL="0" distR="0" wp14:anchorId="3AD7C062" wp14:editId="5B7B8D98">
            <wp:extent cx="2660650" cy="212873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4696" cy="2139976"/>
                    </a:xfrm>
                    <a:prstGeom prst="rect">
                      <a:avLst/>
                    </a:prstGeom>
                    <a:noFill/>
                    <a:ln>
                      <a:noFill/>
                    </a:ln>
                  </pic:spPr>
                </pic:pic>
              </a:graphicData>
            </a:graphic>
          </wp:inline>
        </w:drawing>
      </w:r>
    </w:p>
    <w:p w14:paraId="6CE76AC0" w14:textId="77777777" w:rsidR="005563C5" w:rsidRPr="00D22B95" w:rsidRDefault="005563C5" w:rsidP="005563C5">
      <w:pPr>
        <w:pStyle w:val="ListParagraph"/>
        <w:widowControl w:val="0"/>
        <w:ind w:leftChars="0" w:left="720"/>
        <w:jc w:val="center"/>
        <w:rPr>
          <w:sz w:val="20"/>
          <w:szCs w:val="20"/>
        </w:rPr>
      </w:pPr>
      <w:r w:rsidRPr="00D22B95">
        <w:rPr>
          <w:sz w:val="20"/>
          <w:szCs w:val="20"/>
        </w:rPr>
        <w:t>Alt1</w:t>
      </w:r>
      <w:r w:rsidRPr="00D22B95">
        <w:rPr>
          <w:sz w:val="20"/>
          <w:szCs w:val="20"/>
        </w:rPr>
        <w:tab/>
      </w:r>
      <w:r w:rsidRPr="00D22B95">
        <w:rPr>
          <w:sz w:val="20"/>
          <w:szCs w:val="20"/>
        </w:rPr>
        <w:tab/>
      </w:r>
      <w:r w:rsidRPr="00D22B95">
        <w:rPr>
          <w:sz w:val="20"/>
          <w:szCs w:val="20"/>
        </w:rPr>
        <w:tab/>
      </w:r>
      <w:r w:rsidRPr="00D22B95">
        <w:rPr>
          <w:sz w:val="20"/>
          <w:szCs w:val="20"/>
        </w:rPr>
        <w:tab/>
      </w:r>
      <w:r w:rsidRPr="00D22B95">
        <w:rPr>
          <w:sz w:val="20"/>
          <w:szCs w:val="20"/>
        </w:rPr>
        <w:tab/>
      </w:r>
      <w:r w:rsidRPr="00D22B95">
        <w:rPr>
          <w:sz w:val="20"/>
          <w:szCs w:val="20"/>
        </w:rPr>
        <w:tab/>
        <w:t>Alt2</w:t>
      </w:r>
    </w:p>
    <w:p w14:paraId="04F72DCE" w14:textId="01ACD79E" w:rsidR="005563C5" w:rsidRDefault="00B77D6D" w:rsidP="005563C5">
      <w:pPr>
        <w:pStyle w:val="ListParagraph"/>
        <w:ind w:leftChars="0" w:left="720"/>
        <w:jc w:val="center"/>
        <w:rPr>
          <w:b/>
          <w:sz w:val="20"/>
          <w:szCs w:val="20"/>
          <w:lang w:eastAsia="ko-KR"/>
        </w:rPr>
      </w:pPr>
      <w:r>
        <w:rPr>
          <w:b/>
          <w:sz w:val="20"/>
          <w:szCs w:val="20"/>
          <w:lang w:eastAsia="ko-KR"/>
        </w:rPr>
        <w:lastRenderedPageBreak/>
        <w:t>FIGURE</w:t>
      </w:r>
      <w:r w:rsidR="005563C5" w:rsidRPr="00D22B95">
        <w:rPr>
          <w:b/>
          <w:sz w:val="20"/>
          <w:szCs w:val="20"/>
          <w:lang w:eastAsia="ko-KR"/>
        </w:rPr>
        <w:t xml:space="preserve"> </w:t>
      </w:r>
      <w:r w:rsidR="00D123D9">
        <w:rPr>
          <w:b/>
          <w:sz w:val="20"/>
          <w:szCs w:val="20"/>
          <w:lang w:eastAsia="ko-KR"/>
        </w:rPr>
        <w:t>1</w:t>
      </w:r>
      <w:r w:rsidR="005563C5" w:rsidRPr="00D22B95">
        <w:rPr>
          <w:b/>
          <w:sz w:val="20"/>
          <w:szCs w:val="20"/>
          <w:lang w:eastAsia="ko-KR"/>
        </w:rPr>
        <w:t xml:space="preserve"> </w:t>
      </w:r>
      <w:r w:rsidR="00AD2D60">
        <w:rPr>
          <w:b/>
          <w:sz w:val="20"/>
          <w:szCs w:val="20"/>
          <w:lang w:eastAsia="ko-KR"/>
        </w:rPr>
        <w:t>Multiplexing schemes</w:t>
      </w:r>
    </w:p>
    <w:p w14:paraId="4C3516A3" w14:textId="30CC6431" w:rsidR="00894549" w:rsidRDefault="00894549" w:rsidP="00071F38">
      <w:pPr>
        <w:pStyle w:val="ListParagraph"/>
        <w:ind w:leftChars="0" w:left="720"/>
        <w:jc w:val="center"/>
        <w:rPr>
          <w:b/>
          <w:sz w:val="20"/>
          <w:szCs w:val="20"/>
          <w:lang w:eastAsia="ko-KR"/>
        </w:rPr>
      </w:pPr>
    </w:p>
    <w:p w14:paraId="0A3D5BA8" w14:textId="7BEC2446" w:rsidR="00AD2D60" w:rsidRDefault="00AD2D60" w:rsidP="009948C6">
      <w:pPr>
        <w:spacing w:after="180" w:line="288" w:lineRule="auto"/>
        <w:ind w:firstLine="360"/>
        <w:jc w:val="both"/>
        <w:rPr>
          <w:rFonts w:eastAsiaTheme="minorEastAsia"/>
          <w:sz w:val="20"/>
          <w:szCs w:val="20"/>
          <w:lang w:eastAsia="ko-KR"/>
        </w:rPr>
      </w:pPr>
      <w:r w:rsidRPr="00183AB4">
        <w:rPr>
          <w:rFonts w:eastAsiaTheme="minorEastAsia"/>
          <w:sz w:val="20"/>
          <w:szCs w:val="20"/>
          <w:lang w:eastAsia="ko-KR"/>
        </w:rPr>
        <w:t xml:space="preserve">Without sacrificing the resources </w:t>
      </w:r>
      <w:r>
        <w:rPr>
          <w:rFonts w:eastAsiaTheme="minorEastAsia"/>
          <w:sz w:val="20"/>
          <w:szCs w:val="20"/>
          <w:lang w:eastAsia="ko-KR"/>
        </w:rPr>
        <w:t xml:space="preserve">in PBCH </w:t>
      </w:r>
      <w:r w:rsidRPr="00183AB4">
        <w:rPr>
          <w:rFonts w:eastAsiaTheme="minorEastAsia"/>
          <w:sz w:val="20"/>
          <w:szCs w:val="20"/>
          <w:lang w:eastAsia="ko-KR"/>
        </w:rPr>
        <w:t xml:space="preserve">for MIB, we propose to use multiple DMRS </w:t>
      </w:r>
      <w:r>
        <w:rPr>
          <w:rFonts w:eastAsiaTheme="minorEastAsia"/>
          <w:sz w:val="20"/>
          <w:szCs w:val="20"/>
          <w:lang w:eastAsia="ko-KR"/>
        </w:rPr>
        <w:t xml:space="preserve">sequences </w:t>
      </w:r>
      <w:r w:rsidRPr="00183AB4">
        <w:rPr>
          <w:rFonts w:eastAsiaTheme="minorEastAsia"/>
          <w:sz w:val="20"/>
          <w:szCs w:val="20"/>
          <w:lang w:eastAsia="ko-KR"/>
        </w:rPr>
        <w:t>for</w:t>
      </w:r>
      <w:r>
        <w:rPr>
          <w:rFonts w:eastAsiaTheme="minorEastAsia"/>
          <w:sz w:val="20"/>
          <w:szCs w:val="20"/>
          <w:lang w:eastAsia="ko-KR"/>
        </w:rPr>
        <w:t xml:space="preserve"> SS block</w:t>
      </w:r>
      <w:r w:rsidRPr="00183AB4">
        <w:rPr>
          <w:rFonts w:eastAsiaTheme="minorEastAsia"/>
          <w:sz w:val="20"/>
          <w:szCs w:val="20"/>
          <w:lang w:eastAsia="ko-KR"/>
        </w:rPr>
        <w:t xml:space="preserve"> tim</w:t>
      </w:r>
      <w:r>
        <w:rPr>
          <w:rFonts w:eastAsiaTheme="minorEastAsia"/>
          <w:sz w:val="20"/>
          <w:szCs w:val="20"/>
          <w:lang w:eastAsia="ko-KR"/>
        </w:rPr>
        <w:t>ing</w:t>
      </w:r>
      <w:r w:rsidRPr="00183AB4">
        <w:rPr>
          <w:rFonts w:eastAsiaTheme="minorEastAsia"/>
          <w:sz w:val="20"/>
          <w:szCs w:val="20"/>
          <w:lang w:eastAsia="ko-KR"/>
        </w:rPr>
        <w:t xml:space="preserve"> index indication. The NR-DMRS sequence</w:t>
      </w:r>
      <w:r w:rsidR="003725A4">
        <w:rPr>
          <w:rFonts w:eastAsiaTheme="minorEastAsia"/>
          <w:sz w:val="20"/>
          <w:szCs w:val="20"/>
          <w:lang w:eastAsia="ko-KR"/>
        </w:rPr>
        <w:t>(s)</w:t>
      </w:r>
      <w:r w:rsidRPr="00183AB4">
        <w:rPr>
          <w:rFonts w:eastAsiaTheme="minorEastAsia"/>
          <w:sz w:val="20"/>
          <w:szCs w:val="20"/>
          <w:lang w:eastAsia="ko-KR"/>
        </w:rPr>
        <w:t xml:space="preserve"> could</w:t>
      </w:r>
      <w:r w:rsidR="00AE4019">
        <w:rPr>
          <w:rFonts w:eastAsiaTheme="minorEastAsia"/>
          <w:sz w:val="20"/>
          <w:szCs w:val="20"/>
          <w:lang w:eastAsia="ko-KR"/>
        </w:rPr>
        <w:t xml:space="preserve"> be based on</w:t>
      </w:r>
      <w:r w:rsidRPr="00183AB4">
        <w:rPr>
          <w:rFonts w:eastAsiaTheme="minorEastAsia"/>
          <w:sz w:val="20"/>
          <w:szCs w:val="20"/>
          <w:lang w:eastAsia="ko-KR"/>
        </w:rPr>
        <w:t xml:space="preserve"> </w:t>
      </w:r>
      <w:r w:rsidR="00AE4019">
        <w:rPr>
          <w:rFonts w:eastAsiaTheme="minorEastAsia"/>
          <w:sz w:val="20"/>
          <w:szCs w:val="20"/>
          <w:lang w:eastAsia="ko-KR"/>
        </w:rPr>
        <w:t>the</w:t>
      </w:r>
      <w:r>
        <w:rPr>
          <w:rFonts w:eastAsiaTheme="minorEastAsia"/>
          <w:sz w:val="20"/>
          <w:szCs w:val="20"/>
          <w:lang w:eastAsia="ko-KR"/>
        </w:rPr>
        <w:t xml:space="preserve"> m</w:t>
      </w:r>
      <w:r w:rsidR="004E4FCA">
        <w:rPr>
          <w:rFonts w:eastAsiaTheme="minorEastAsia"/>
          <w:sz w:val="20"/>
          <w:szCs w:val="20"/>
          <w:lang w:eastAsia="ko-KR"/>
        </w:rPr>
        <w:t>-</w:t>
      </w:r>
      <w:r>
        <w:rPr>
          <w:rFonts w:eastAsiaTheme="minorEastAsia"/>
          <w:sz w:val="20"/>
          <w:szCs w:val="20"/>
          <w:lang w:eastAsia="ko-KR"/>
        </w:rPr>
        <w:t xml:space="preserve">sequence for sake of </w:t>
      </w:r>
      <w:r w:rsidR="00AE4019">
        <w:rPr>
          <w:rFonts w:eastAsiaTheme="minorEastAsia"/>
          <w:sz w:val="20"/>
          <w:szCs w:val="20"/>
          <w:lang w:eastAsia="ko-KR"/>
        </w:rPr>
        <w:t xml:space="preserve">detection </w:t>
      </w:r>
      <w:r>
        <w:rPr>
          <w:rFonts w:eastAsiaTheme="minorEastAsia"/>
          <w:sz w:val="20"/>
          <w:szCs w:val="20"/>
          <w:lang w:eastAsia="ko-KR"/>
        </w:rPr>
        <w:t>simplicity</w:t>
      </w:r>
      <w:r w:rsidRPr="00183AB4">
        <w:rPr>
          <w:rFonts w:eastAsiaTheme="minorEastAsia"/>
          <w:sz w:val="20"/>
          <w:szCs w:val="20"/>
          <w:lang w:eastAsia="ko-KR"/>
        </w:rPr>
        <w:t xml:space="preserve">. On top of that, the NR-DMRS with different cyclic shifts to carry the hypotheses of the NR-SS block indices within a NR SS burst set. </w:t>
      </w:r>
      <w:r>
        <w:rPr>
          <w:rFonts w:eastAsiaTheme="minorEastAsia"/>
          <w:sz w:val="20"/>
          <w:szCs w:val="20"/>
          <w:lang w:eastAsia="ko-KR"/>
        </w:rPr>
        <w:t xml:space="preserve">To differentiate the NR SS blocks per cell, the DMRS sequence is scrambled by using a </w:t>
      </w:r>
      <w:r w:rsidR="004E4FCA">
        <w:rPr>
          <w:rFonts w:eastAsiaTheme="minorEastAsia"/>
          <w:sz w:val="20"/>
          <w:szCs w:val="20"/>
          <w:lang w:eastAsia="ko-KR"/>
        </w:rPr>
        <w:t xml:space="preserve">PN </w:t>
      </w:r>
      <w:r>
        <w:rPr>
          <w:rFonts w:eastAsiaTheme="minorEastAsia"/>
          <w:sz w:val="20"/>
          <w:szCs w:val="20"/>
          <w:lang w:eastAsia="ko-KR"/>
        </w:rPr>
        <w:t xml:space="preserve">sequence generated based </w:t>
      </w:r>
      <w:r w:rsidRPr="00183AB4">
        <w:rPr>
          <w:rFonts w:eastAsiaTheme="minorEastAsia"/>
          <w:sz w:val="20"/>
          <w:szCs w:val="20"/>
          <w:lang w:eastAsia="ko-KR"/>
        </w:rPr>
        <w:t>on the cell ID, in a similar way as LTE</w:t>
      </w:r>
      <w:r>
        <w:rPr>
          <w:rFonts w:eastAsiaTheme="minorEastAsia"/>
          <w:sz w:val="20"/>
          <w:szCs w:val="20"/>
          <w:lang w:eastAsia="ko-KR"/>
        </w:rPr>
        <w:t xml:space="preserve">. </w:t>
      </w:r>
    </w:p>
    <w:p w14:paraId="78B311DD" w14:textId="0BF38FFE" w:rsidR="00B77D6D" w:rsidRPr="009948C6" w:rsidRDefault="00AD2D60" w:rsidP="009948C6">
      <w:pPr>
        <w:spacing w:after="180" w:line="288" w:lineRule="auto"/>
        <w:ind w:firstLine="360"/>
        <w:jc w:val="both"/>
        <w:rPr>
          <w:rFonts w:eastAsiaTheme="minorEastAsia"/>
          <w:sz w:val="20"/>
          <w:szCs w:val="20"/>
          <w:lang w:eastAsia="ko-KR"/>
        </w:rPr>
      </w:pPr>
      <w:r>
        <w:rPr>
          <w:rFonts w:eastAsiaTheme="minorEastAsia"/>
          <w:sz w:val="20"/>
          <w:szCs w:val="20"/>
          <w:lang w:eastAsia="ko-KR"/>
        </w:rPr>
        <w:t>Firstly, t</w:t>
      </w:r>
      <w:r w:rsidRPr="00183AB4">
        <w:rPr>
          <w:rFonts w:eastAsiaTheme="minorEastAsia"/>
          <w:sz w:val="20"/>
          <w:szCs w:val="20"/>
          <w:lang w:eastAsia="ko-KR"/>
        </w:rPr>
        <w:t xml:space="preserve">he NR-SSS </w:t>
      </w:r>
      <w:r>
        <w:rPr>
          <w:rFonts w:eastAsiaTheme="minorEastAsia"/>
          <w:sz w:val="20"/>
          <w:szCs w:val="20"/>
          <w:lang w:eastAsia="ko-KR"/>
        </w:rPr>
        <w:t>is</w:t>
      </w:r>
      <w:r w:rsidRPr="00183AB4">
        <w:rPr>
          <w:rFonts w:eastAsiaTheme="minorEastAsia"/>
          <w:sz w:val="20"/>
          <w:szCs w:val="20"/>
          <w:lang w:eastAsia="ko-KR"/>
        </w:rPr>
        <w:t xml:space="preserve"> used for coherent </w:t>
      </w:r>
      <w:r w:rsidR="00AE4019">
        <w:rPr>
          <w:rFonts w:eastAsiaTheme="minorEastAsia"/>
          <w:sz w:val="20"/>
          <w:szCs w:val="20"/>
          <w:lang w:eastAsia="ko-KR"/>
        </w:rPr>
        <w:t>detection</w:t>
      </w:r>
      <w:r w:rsidRPr="00183AB4">
        <w:rPr>
          <w:rFonts w:eastAsiaTheme="minorEastAsia"/>
          <w:sz w:val="20"/>
          <w:szCs w:val="20"/>
          <w:lang w:eastAsia="ko-KR"/>
        </w:rPr>
        <w:t xml:space="preserve"> of NR-DMRS sequences.</w:t>
      </w:r>
      <w:r>
        <w:rPr>
          <w:rFonts w:eastAsiaTheme="minorEastAsia"/>
          <w:sz w:val="20"/>
          <w:szCs w:val="20"/>
          <w:lang w:eastAsia="ko-KR"/>
        </w:rPr>
        <w:t xml:space="preserve"> </w:t>
      </w:r>
      <w:r w:rsidR="009948C6" w:rsidRPr="009948C6">
        <w:rPr>
          <w:rFonts w:eastAsiaTheme="minorEastAsia"/>
          <w:sz w:val="20"/>
          <w:szCs w:val="20"/>
          <w:lang w:eastAsia="ko-KR"/>
        </w:rPr>
        <w:t>The detection performance of DMRS sequences is expected to be much better than that of MIB detection since the ML detection for short sequence can achieve better performance than the message-based alternative. So it would not be the bottleneck of the performance of initial access.</w:t>
      </w:r>
      <w:r w:rsidR="009948C6">
        <w:rPr>
          <w:rFonts w:eastAsiaTheme="minorEastAsia"/>
          <w:sz w:val="20"/>
          <w:szCs w:val="20"/>
          <w:lang w:eastAsia="ko-KR"/>
        </w:rPr>
        <w:t xml:space="preserve"> </w:t>
      </w:r>
      <w:r>
        <w:rPr>
          <w:rFonts w:eastAsiaTheme="minorEastAsia"/>
          <w:sz w:val="20"/>
          <w:szCs w:val="20"/>
          <w:lang w:eastAsia="ko-KR"/>
        </w:rPr>
        <w:t>T</w:t>
      </w:r>
      <w:r w:rsidRPr="00183AB4">
        <w:rPr>
          <w:rFonts w:eastAsiaTheme="minorEastAsia"/>
          <w:sz w:val="20"/>
          <w:szCs w:val="20"/>
          <w:lang w:eastAsia="ko-KR"/>
        </w:rPr>
        <w:t xml:space="preserve">he channel estimation </w:t>
      </w:r>
      <w:r>
        <w:rPr>
          <w:rFonts w:eastAsiaTheme="minorEastAsia"/>
          <w:sz w:val="20"/>
          <w:szCs w:val="20"/>
          <w:lang w:eastAsia="ko-KR"/>
        </w:rPr>
        <w:t>is achieved b</w:t>
      </w:r>
      <w:r w:rsidRPr="00183AB4">
        <w:rPr>
          <w:rFonts w:eastAsiaTheme="minorEastAsia"/>
          <w:sz w:val="20"/>
          <w:szCs w:val="20"/>
          <w:lang w:eastAsia="ko-KR"/>
        </w:rPr>
        <w:t>ased on the detected DMRS</w:t>
      </w:r>
      <w:r>
        <w:rPr>
          <w:rFonts w:eastAsiaTheme="minorEastAsia"/>
          <w:sz w:val="20"/>
          <w:szCs w:val="20"/>
          <w:lang w:eastAsia="ko-KR"/>
        </w:rPr>
        <w:t xml:space="preserve"> together with NR-SSS</w:t>
      </w:r>
      <w:r w:rsidRPr="00183AB4" w:rsidDel="00A54936">
        <w:rPr>
          <w:rFonts w:eastAsiaTheme="minorEastAsia"/>
          <w:sz w:val="20"/>
          <w:szCs w:val="20"/>
          <w:lang w:eastAsia="ko-KR"/>
        </w:rPr>
        <w:t xml:space="preserve"> </w:t>
      </w:r>
      <w:r w:rsidRPr="00183AB4">
        <w:rPr>
          <w:rFonts w:eastAsiaTheme="minorEastAsia"/>
          <w:sz w:val="20"/>
          <w:szCs w:val="20"/>
          <w:lang w:eastAsia="ko-KR"/>
        </w:rPr>
        <w:t xml:space="preserve">so that the NR-PBCH decoding is more robust against the </w:t>
      </w:r>
      <w:r>
        <w:rPr>
          <w:rFonts w:eastAsiaTheme="minorEastAsia"/>
          <w:sz w:val="20"/>
          <w:szCs w:val="20"/>
          <w:lang w:eastAsia="ko-KR"/>
        </w:rPr>
        <w:t>noise and interference due to Doppler and CFO</w:t>
      </w:r>
      <w:r w:rsidRPr="00183AB4">
        <w:rPr>
          <w:rFonts w:eastAsiaTheme="minorEastAsia"/>
          <w:sz w:val="20"/>
          <w:szCs w:val="20"/>
          <w:lang w:eastAsia="ko-KR"/>
        </w:rPr>
        <w:t>. The NR-SSS and NR-PBCH</w:t>
      </w:r>
      <w:r w:rsidR="00846421">
        <w:rPr>
          <w:rFonts w:eastAsiaTheme="minorEastAsia"/>
          <w:sz w:val="20"/>
          <w:szCs w:val="20"/>
          <w:lang w:eastAsia="ko-KR"/>
        </w:rPr>
        <w:t xml:space="preserve"> symbols</w:t>
      </w:r>
      <w:r w:rsidRPr="00183AB4">
        <w:rPr>
          <w:rFonts w:eastAsiaTheme="minorEastAsia"/>
          <w:sz w:val="20"/>
          <w:szCs w:val="20"/>
          <w:lang w:eastAsia="ko-KR"/>
        </w:rPr>
        <w:t xml:space="preserve"> are next to each other and use same antenna. </w:t>
      </w:r>
      <w:r w:rsidR="00CA6F45">
        <w:rPr>
          <w:rFonts w:eastAsiaTheme="minorEastAsia"/>
          <w:sz w:val="20"/>
          <w:szCs w:val="20"/>
          <w:lang w:eastAsia="ko-KR"/>
        </w:rPr>
        <w:t>It efficiently avoid high</w:t>
      </w:r>
      <w:r w:rsidRPr="00183AB4">
        <w:rPr>
          <w:rFonts w:eastAsiaTheme="minorEastAsia"/>
          <w:sz w:val="20"/>
          <w:szCs w:val="20"/>
          <w:lang w:eastAsia="ko-KR"/>
        </w:rPr>
        <w:t xml:space="preserve"> DMRS overhead</w:t>
      </w:r>
      <w:r w:rsidR="009948C6">
        <w:rPr>
          <w:rFonts w:eastAsiaTheme="minorEastAsia"/>
          <w:sz w:val="20"/>
          <w:szCs w:val="20"/>
          <w:lang w:eastAsia="ko-KR"/>
        </w:rPr>
        <w:t xml:space="preserve">. </w:t>
      </w:r>
      <w:r w:rsidR="00FC0CD2" w:rsidRPr="009948C6">
        <w:rPr>
          <w:rFonts w:eastAsiaTheme="minorEastAsia"/>
          <w:sz w:val="20"/>
          <w:szCs w:val="20"/>
          <w:lang w:eastAsia="ko-KR"/>
        </w:rPr>
        <w:t xml:space="preserve">According to the RAN1 agreement in last meeting, we should support maximum 64 NR SS blocks for above6GHz. </w:t>
      </w:r>
      <w:r w:rsidR="00A7123D">
        <w:rPr>
          <w:rFonts w:eastAsiaTheme="minorEastAsia"/>
          <w:sz w:val="20"/>
          <w:szCs w:val="20"/>
          <w:lang w:eastAsia="ko-KR"/>
        </w:rPr>
        <w:t xml:space="preserve">We choose </w:t>
      </w:r>
      <w:r w:rsidR="00FC0CD2" w:rsidRPr="009948C6">
        <w:rPr>
          <w:rFonts w:eastAsiaTheme="minorEastAsia"/>
          <w:sz w:val="20"/>
          <w:szCs w:val="20"/>
          <w:lang w:eastAsia="ko-KR"/>
        </w:rPr>
        <w:t>1/4 REs in 264REs per symbol for DMRS</w:t>
      </w:r>
      <w:r w:rsidR="00A7123D">
        <w:rPr>
          <w:rFonts w:eastAsiaTheme="minorEastAsia"/>
          <w:sz w:val="20"/>
          <w:szCs w:val="20"/>
          <w:lang w:eastAsia="ko-KR"/>
        </w:rPr>
        <w:t xml:space="preserve"> based on the simulation analysis in [</w:t>
      </w:r>
      <w:r w:rsidR="007F48D2">
        <w:rPr>
          <w:rFonts w:eastAsiaTheme="minorEastAsia"/>
          <w:sz w:val="20"/>
          <w:szCs w:val="20"/>
          <w:lang w:eastAsia="ko-KR"/>
        </w:rPr>
        <w:t>1</w:t>
      </w:r>
      <w:r w:rsidR="00A7123D">
        <w:rPr>
          <w:rFonts w:eastAsiaTheme="minorEastAsia"/>
          <w:sz w:val="20"/>
          <w:szCs w:val="20"/>
          <w:lang w:eastAsia="ko-KR"/>
        </w:rPr>
        <w:t>]. T</w:t>
      </w:r>
      <w:r w:rsidR="00FC0CD2" w:rsidRPr="009948C6">
        <w:rPr>
          <w:rFonts w:eastAsiaTheme="minorEastAsia"/>
          <w:sz w:val="20"/>
          <w:szCs w:val="20"/>
          <w:lang w:eastAsia="ko-KR"/>
        </w:rPr>
        <w:t xml:space="preserve">he equivalent coding rate for 6-bit information is around 1/21 with BPSK, </w:t>
      </w:r>
      <w:r w:rsidR="00846421">
        <w:rPr>
          <w:rFonts w:eastAsiaTheme="minorEastAsia"/>
          <w:sz w:val="20"/>
          <w:szCs w:val="20"/>
          <w:lang w:eastAsia="ko-KR"/>
        </w:rPr>
        <w:t>or equivalent</w:t>
      </w:r>
      <w:r w:rsidR="00FC0CD2" w:rsidRPr="009948C6">
        <w:rPr>
          <w:rFonts w:eastAsiaTheme="minorEastAsia"/>
          <w:sz w:val="20"/>
          <w:szCs w:val="20"/>
          <w:lang w:eastAsia="ko-KR"/>
        </w:rPr>
        <w:t xml:space="preserve"> 1/42 with QPSK, as shown in Table 1. It is similar to the coding rate of 1/48 of LTE MIB after 4-time repetition within PBCH TTI. </w:t>
      </w:r>
    </w:p>
    <w:p w14:paraId="361831C4" w14:textId="626FAAC1" w:rsidR="00FC0CD2" w:rsidRPr="009948C6" w:rsidRDefault="009948C6" w:rsidP="009948C6">
      <w:pPr>
        <w:spacing w:after="180" w:line="288" w:lineRule="auto"/>
        <w:ind w:firstLine="360"/>
        <w:jc w:val="both"/>
        <w:rPr>
          <w:rFonts w:eastAsiaTheme="minorEastAsia"/>
          <w:sz w:val="20"/>
          <w:szCs w:val="20"/>
          <w:lang w:eastAsia="ko-KR"/>
        </w:rPr>
      </w:pPr>
      <w:r w:rsidRPr="009948C6">
        <w:rPr>
          <w:rFonts w:eastAsiaTheme="minorEastAsia"/>
          <w:sz w:val="20"/>
          <w:szCs w:val="20"/>
          <w:lang w:eastAsia="ko-KR"/>
        </w:rPr>
        <w:tab/>
      </w:r>
      <w:r w:rsidR="00B77D6D" w:rsidRPr="009948C6">
        <w:rPr>
          <w:rFonts w:eastAsiaTheme="minorEastAsia"/>
          <w:sz w:val="20"/>
          <w:szCs w:val="20"/>
          <w:lang w:eastAsia="ko-KR"/>
        </w:rPr>
        <w:t xml:space="preserve">FIGURE 2 </w:t>
      </w:r>
      <w:r w:rsidR="0043769D">
        <w:rPr>
          <w:rFonts w:eastAsiaTheme="minorEastAsia"/>
          <w:sz w:val="20"/>
          <w:szCs w:val="20"/>
          <w:lang w:eastAsia="ko-KR"/>
        </w:rPr>
        <w:t>illustrates</w:t>
      </w:r>
      <w:r w:rsidR="00B77D6D" w:rsidRPr="009948C6">
        <w:rPr>
          <w:rFonts w:eastAsiaTheme="minorEastAsia"/>
          <w:sz w:val="20"/>
          <w:szCs w:val="20"/>
          <w:lang w:eastAsia="ko-KR"/>
        </w:rPr>
        <w:t xml:space="preserve"> the DMRS detection performance based on NR-SSS </w:t>
      </w:r>
      <w:r>
        <w:rPr>
          <w:rFonts w:eastAsiaTheme="minorEastAsia"/>
          <w:sz w:val="20"/>
          <w:szCs w:val="20"/>
          <w:lang w:eastAsia="ko-KR"/>
        </w:rPr>
        <w:t>coherent detection</w:t>
      </w:r>
      <w:r w:rsidR="0043769D">
        <w:rPr>
          <w:rFonts w:eastAsiaTheme="minorEastAsia"/>
          <w:sz w:val="20"/>
          <w:szCs w:val="20"/>
          <w:lang w:eastAsia="ko-KR"/>
        </w:rPr>
        <w:t xml:space="preserve"> using Alt1 in FIGURE 1</w:t>
      </w:r>
      <w:r w:rsidR="00B77D6D" w:rsidRPr="009948C6">
        <w:rPr>
          <w:rFonts w:eastAsiaTheme="minorEastAsia"/>
          <w:sz w:val="20"/>
          <w:szCs w:val="20"/>
          <w:lang w:eastAsia="ko-KR"/>
        </w:rPr>
        <w:t xml:space="preserve">. The PBCH detection is also provided </w:t>
      </w:r>
      <w:r w:rsidR="008D1FC3" w:rsidRPr="009948C6">
        <w:rPr>
          <w:rFonts w:eastAsiaTheme="minorEastAsia"/>
          <w:sz w:val="20"/>
          <w:szCs w:val="20"/>
          <w:lang w:eastAsia="ko-KR"/>
        </w:rPr>
        <w:t>by using SSS and DMRS coherent detection</w:t>
      </w:r>
      <w:r w:rsidR="0043769D">
        <w:rPr>
          <w:rFonts w:eastAsiaTheme="minorEastAsia"/>
          <w:sz w:val="20"/>
          <w:szCs w:val="20"/>
          <w:lang w:eastAsia="ko-KR"/>
        </w:rPr>
        <w:t>, where ideal and realistic DMRS sequence detection are applied respectively</w:t>
      </w:r>
      <w:r w:rsidR="008D1FC3" w:rsidRPr="009948C6">
        <w:rPr>
          <w:rFonts w:eastAsiaTheme="minorEastAsia"/>
          <w:sz w:val="20"/>
          <w:szCs w:val="20"/>
          <w:lang w:eastAsia="ko-KR"/>
        </w:rPr>
        <w:t xml:space="preserve">. We can see that DMRS sequence detection </w:t>
      </w:r>
      <w:r w:rsidR="00CC4633">
        <w:rPr>
          <w:rFonts w:eastAsiaTheme="minorEastAsia"/>
          <w:sz w:val="20"/>
          <w:szCs w:val="20"/>
          <w:lang w:eastAsia="ko-KR"/>
        </w:rPr>
        <w:t xml:space="preserve">is much more robust than that of PBCH, i.e., </w:t>
      </w:r>
      <w:r w:rsidR="00190C6A">
        <w:rPr>
          <w:rFonts w:eastAsiaTheme="minorEastAsia"/>
          <w:sz w:val="20"/>
          <w:szCs w:val="20"/>
          <w:lang w:eastAsia="ko-KR"/>
        </w:rPr>
        <w:t>more than</w:t>
      </w:r>
      <w:r w:rsidR="00EF061D">
        <w:rPr>
          <w:rFonts w:eastAsiaTheme="minorEastAsia"/>
          <w:sz w:val="20"/>
          <w:szCs w:val="20"/>
          <w:lang w:eastAsia="ko-KR"/>
        </w:rPr>
        <w:t xml:space="preserve"> </w:t>
      </w:r>
      <w:r w:rsidR="00190C6A">
        <w:rPr>
          <w:rFonts w:eastAsiaTheme="minorEastAsia"/>
          <w:sz w:val="20"/>
          <w:szCs w:val="20"/>
          <w:lang w:eastAsia="ko-KR"/>
        </w:rPr>
        <w:t>4dB better at 1% BLER.</w:t>
      </w:r>
      <w:r>
        <w:rPr>
          <w:rFonts w:eastAsiaTheme="minorEastAsia"/>
          <w:sz w:val="20"/>
          <w:szCs w:val="20"/>
          <w:lang w:eastAsia="ko-KR"/>
        </w:rPr>
        <w:t xml:space="preserve"> The PBCH by using known DMRS sequence has similar BLER performance as that of the detected DMRS sequence</w:t>
      </w:r>
      <w:r w:rsidR="008D1FC3" w:rsidRPr="009948C6">
        <w:rPr>
          <w:rFonts w:eastAsiaTheme="minorEastAsia"/>
          <w:sz w:val="20"/>
          <w:szCs w:val="20"/>
          <w:lang w:eastAsia="ko-KR"/>
        </w:rPr>
        <w:t>.</w:t>
      </w:r>
      <w:r w:rsidR="0043769D">
        <w:rPr>
          <w:rFonts w:eastAsiaTheme="minorEastAsia"/>
          <w:sz w:val="20"/>
          <w:szCs w:val="20"/>
          <w:lang w:eastAsia="ko-KR"/>
        </w:rPr>
        <w:t xml:space="preserve"> Therefore, </w:t>
      </w:r>
      <w:r w:rsidR="00F6777D">
        <w:rPr>
          <w:rFonts w:eastAsiaTheme="minorEastAsia"/>
          <w:sz w:val="20"/>
          <w:szCs w:val="20"/>
          <w:lang w:eastAsia="ko-KR"/>
        </w:rPr>
        <w:t xml:space="preserve">there is </w:t>
      </w:r>
      <w:r w:rsidR="0043769D">
        <w:rPr>
          <w:rFonts w:eastAsiaTheme="minorEastAsia"/>
          <w:sz w:val="20"/>
          <w:szCs w:val="20"/>
          <w:lang w:eastAsia="ko-KR"/>
        </w:rPr>
        <w:t>no impact of the DMRS detection on the PBCH demodulation.</w:t>
      </w:r>
    </w:p>
    <w:p w14:paraId="5939F063" w14:textId="77777777" w:rsidR="00FC0CD2" w:rsidRDefault="00FC0CD2" w:rsidP="00FC0CD2">
      <w:pPr>
        <w:pStyle w:val="Footer"/>
        <w:spacing w:line="288" w:lineRule="auto"/>
        <w:jc w:val="both"/>
        <w:rPr>
          <w:sz w:val="20"/>
          <w:szCs w:val="20"/>
          <w:lang w:val="en-GB" w:eastAsia="x-none"/>
        </w:rPr>
      </w:pPr>
    </w:p>
    <w:p w14:paraId="1EC7EB0C" w14:textId="12B6CE88" w:rsidR="00FC0CD2" w:rsidRDefault="00C9660A" w:rsidP="00CC4633">
      <w:pPr>
        <w:pStyle w:val="Footer"/>
        <w:spacing w:line="288" w:lineRule="auto"/>
        <w:jc w:val="center"/>
        <w:rPr>
          <w:sz w:val="20"/>
          <w:szCs w:val="20"/>
          <w:lang w:val="en-GB" w:eastAsia="x-none"/>
        </w:rPr>
      </w:pPr>
      <w:r w:rsidRPr="00BA16F5">
        <w:rPr>
          <w:noProof/>
        </w:rPr>
        <w:drawing>
          <wp:inline distT="0" distB="0" distL="0" distR="0" wp14:anchorId="46A675BE" wp14:editId="48EED18B">
            <wp:extent cx="2990850" cy="22511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15620" cy="2269822"/>
                    </a:xfrm>
                    <a:prstGeom prst="rect">
                      <a:avLst/>
                    </a:prstGeom>
                    <a:noFill/>
                    <a:ln>
                      <a:noFill/>
                    </a:ln>
                  </pic:spPr>
                </pic:pic>
              </a:graphicData>
            </a:graphic>
          </wp:inline>
        </w:drawing>
      </w:r>
    </w:p>
    <w:p w14:paraId="7690E01B" w14:textId="77777777" w:rsidR="00FC0CD2" w:rsidRDefault="00FC0CD2" w:rsidP="00FC0CD2">
      <w:pPr>
        <w:pStyle w:val="Footer"/>
        <w:spacing w:line="288" w:lineRule="auto"/>
        <w:jc w:val="both"/>
        <w:rPr>
          <w:sz w:val="20"/>
          <w:szCs w:val="20"/>
          <w:lang w:val="en-GB" w:eastAsia="x-none"/>
        </w:rPr>
      </w:pPr>
    </w:p>
    <w:p w14:paraId="246E891E" w14:textId="64C98064" w:rsidR="00FC0CD2" w:rsidRPr="00A75760" w:rsidRDefault="00FC0CD2" w:rsidP="00FC0CD2">
      <w:pPr>
        <w:pStyle w:val="Footer"/>
        <w:spacing w:line="288" w:lineRule="auto"/>
        <w:jc w:val="center"/>
        <w:rPr>
          <w:sz w:val="20"/>
          <w:szCs w:val="20"/>
          <w:lang w:val="en-GB" w:eastAsia="x-none"/>
        </w:rPr>
      </w:pPr>
      <w:r>
        <w:rPr>
          <w:sz w:val="20"/>
          <w:szCs w:val="20"/>
          <w:lang w:val="en-GB" w:eastAsia="x-none"/>
        </w:rPr>
        <w:t xml:space="preserve">FIGURE </w:t>
      </w:r>
      <w:r w:rsidR="008D1FC3">
        <w:rPr>
          <w:sz w:val="20"/>
          <w:szCs w:val="20"/>
          <w:lang w:val="en-GB" w:eastAsia="x-none"/>
        </w:rPr>
        <w:t>2</w:t>
      </w:r>
      <w:r>
        <w:rPr>
          <w:sz w:val="20"/>
          <w:szCs w:val="20"/>
          <w:lang w:val="en-GB" w:eastAsia="x-none"/>
        </w:rPr>
        <w:t xml:space="preserve"> DMRS and PBCH performance</w:t>
      </w:r>
    </w:p>
    <w:p w14:paraId="3F8EF919" w14:textId="77777777" w:rsidR="00FC0CD2" w:rsidRPr="005563C5" w:rsidRDefault="00FC0CD2" w:rsidP="00FC0CD2">
      <w:pPr>
        <w:pStyle w:val="Footer"/>
        <w:spacing w:line="288" w:lineRule="auto"/>
        <w:jc w:val="both"/>
        <w:rPr>
          <w:sz w:val="20"/>
          <w:szCs w:val="20"/>
          <w:lang w:eastAsia="x-none"/>
        </w:rPr>
      </w:pPr>
    </w:p>
    <w:p w14:paraId="6AF70C92" w14:textId="77777777" w:rsidR="00FC0CD2" w:rsidRDefault="00FC0CD2" w:rsidP="00FC0CD2">
      <w:pPr>
        <w:pStyle w:val="Footer"/>
        <w:spacing w:line="288" w:lineRule="auto"/>
        <w:jc w:val="both"/>
        <w:rPr>
          <w:rFonts w:eastAsia="MS Mincho"/>
          <w:b/>
          <w:i/>
          <w:sz w:val="20"/>
          <w:szCs w:val="20"/>
          <w:lang w:eastAsia="ja-JP"/>
        </w:rPr>
      </w:pPr>
    </w:p>
    <w:p w14:paraId="579717AE" w14:textId="2E1F56F7" w:rsidR="00190C6A" w:rsidRDefault="00190C6A" w:rsidP="00190C6A">
      <w:pPr>
        <w:tabs>
          <w:tab w:val="num" w:pos="1440"/>
        </w:tabs>
        <w:spacing w:line="288" w:lineRule="auto"/>
        <w:jc w:val="both"/>
        <w:rPr>
          <w:sz w:val="20"/>
          <w:szCs w:val="20"/>
          <w:lang w:eastAsia="ko-KR"/>
        </w:rPr>
      </w:pPr>
      <w:r>
        <w:rPr>
          <w:rFonts w:eastAsiaTheme="minorEastAsia"/>
          <w:b/>
          <w:i/>
          <w:color w:val="000000" w:themeColor="text1"/>
          <w:sz w:val="20"/>
          <w:szCs w:val="20"/>
          <w:lang w:eastAsia="ko-KR"/>
        </w:rPr>
        <w:t>Observation</w:t>
      </w:r>
      <w:r w:rsidRPr="00D2229D">
        <w:rPr>
          <w:rFonts w:eastAsiaTheme="minorEastAsia" w:hint="eastAsia"/>
          <w:b/>
          <w:i/>
          <w:color w:val="000000" w:themeColor="text1"/>
          <w:sz w:val="20"/>
          <w:szCs w:val="20"/>
          <w:lang w:eastAsia="ko-KR"/>
        </w:rPr>
        <w:t xml:space="preserve"> </w:t>
      </w:r>
      <w:r>
        <w:rPr>
          <w:rFonts w:eastAsiaTheme="minorEastAsia"/>
          <w:b/>
          <w:i/>
          <w:color w:val="000000" w:themeColor="text1"/>
          <w:sz w:val="20"/>
          <w:szCs w:val="20"/>
          <w:lang w:eastAsia="ko-KR"/>
        </w:rPr>
        <w:t>1</w:t>
      </w:r>
      <w:r w:rsidRPr="00D2229D">
        <w:rPr>
          <w:rFonts w:eastAsiaTheme="minorEastAsia" w:hint="eastAsia"/>
          <w:b/>
          <w:i/>
          <w:color w:val="000000" w:themeColor="text1"/>
          <w:sz w:val="20"/>
          <w:szCs w:val="20"/>
          <w:lang w:eastAsia="ko-KR"/>
        </w:rPr>
        <w:t>:</w:t>
      </w:r>
      <w:r w:rsidRPr="00D2229D">
        <w:rPr>
          <w:rFonts w:eastAsiaTheme="minorEastAsia"/>
          <w:b/>
          <w:i/>
          <w:color w:val="000000" w:themeColor="text1"/>
          <w:sz w:val="20"/>
          <w:szCs w:val="20"/>
          <w:lang w:eastAsia="ko-KR"/>
        </w:rPr>
        <w:t xml:space="preserve"> NR-DMRS sequence</w:t>
      </w:r>
      <w:r>
        <w:rPr>
          <w:rFonts w:eastAsiaTheme="minorEastAsia"/>
          <w:b/>
          <w:i/>
          <w:color w:val="000000" w:themeColor="text1"/>
          <w:sz w:val="20"/>
          <w:szCs w:val="20"/>
          <w:lang w:eastAsia="ko-KR"/>
        </w:rPr>
        <w:t xml:space="preserve"> detection </w:t>
      </w:r>
      <w:r w:rsidR="001B3337">
        <w:rPr>
          <w:rFonts w:eastAsiaTheme="minorEastAsia"/>
          <w:b/>
          <w:i/>
          <w:color w:val="000000" w:themeColor="text1"/>
          <w:sz w:val="20"/>
          <w:szCs w:val="20"/>
          <w:lang w:eastAsia="ko-KR"/>
        </w:rPr>
        <w:t xml:space="preserve">for NR-SS block index identification </w:t>
      </w:r>
      <w:r>
        <w:rPr>
          <w:rFonts w:eastAsiaTheme="minorEastAsia"/>
          <w:b/>
          <w:i/>
          <w:color w:val="000000" w:themeColor="text1"/>
          <w:sz w:val="20"/>
          <w:szCs w:val="20"/>
          <w:lang w:eastAsia="ko-KR"/>
        </w:rPr>
        <w:t>is more robust than PBCH detection</w:t>
      </w:r>
      <w:r w:rsidRPr="00D2229D">
        <w:rPr>
          <w:rFonts w:eastAsiaTheme="minorEastAsia"/>
          <w:b/>
          <w:i/>
          <w:color w:val="000000" w:themeColor="text1"/>
          <w:sz w:val="20"/>
          <w:szCs w:val="20"/>
          <w:lang w:eastAsia="ko-KR"/>
        </w:rPr>
        <w:t>.</w:t>
      </w:r>
    </w:p>
    <w:p w14:paraId="20996630" w14:textId="77777777" w:rsidR="00FC0CD2" w:rsidRPr="00190C6A" w:rsidRDefault="00FC0CD2" w:rsidP="00A61C9F">
      <w:pPr>
        <w:spacing w:after="180" w:line="288" w:lineRule="auto"/>
        <w:jc w:val="both"/>
        <w:rPr>
          <w:sz w:val="20"/>
          <w:szCs w:val="20"/>
          <w:lang w:eastAsia="x-none"/>
        </w:rPr>
      </w:pPr>
    </w:p>
    <w:p w14:paraId="3F427A55" w14:textId="77777777" w:rsidR="003D3E2E" w:rsidRPr="000620CD" w:rsidRDefault="003D3E2E"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0EB8E367" w:rsidR="00BF03CF" w:rsidRDefault="00BF03CF" w:rsidP="00183AB4">
      <w:pPr>
        <w:tabs>
          <w:tab w:val="num" w:pos="1440"/>
        </w:tabs>
        <w:spacing w:line="288" w:lineRule="auto"/>
        <w:jc w:val="both"/>
        <w:rPr>
          <w:sz w:val="20"/>
          <w:szCs w:val="20"/>
          <w:lang w:eastAsia="ko-KR"/>
        </w:rPr>
      </w:pPr>
      <w:r w:rsidRPr="00183AB4">
        <w:rPr>
          <w:sz w:val="20"/>
          <w:szCs w:val="20"/>
          <w:lang w:eastAsia="ko-KR"/>
        </w:rPr>
        <w:t>This contribution has examined design issues related to NR system information delivery in initial access, and made the following observations and proposals.</w:t>
      </w:r>
    </w:p>
    <w:p w14:paraId="039ED9CD" w14:textId="77777777" w:rsidR="00C26703" w:rsidRDefault="00C26703" w:rsidP="00C26703">
      <w:pPr>
        <w:tabs>
          <w:tab w:val="num" w:pos="1440"/>
        </w:tabs>
        <w:spacing w:line="288" w:lineRule="auto"/>
        <w:jc w:val="both"/>
        <w:rPr>
          <w:sz w:val="20"/>
          <w:szCs w:val="20"/>
          <w:lang w:eastAsia="ko-KR"/>
        </w:rPr>
      </w:pPr>
      <w:r w:rsidRPr="00D2229D">
        <w:rPr>
          <w:rFonts w:eastAsiaTheme="minorEastAsia" w:hint="eastAsia"/>
          <w:b/>
          <w:i/>
          <w:color w:val="000000" w:themeColor="text1"/>
          <w:sz w:val="20"/>
          <w:szCs w:val="20"/>
          <w:lang w:eastAsia="ko-KR"/>
        </w:rPr>
        <w:t xml:space="preserve">Proposal </w:t>
      </w:r>
      <w:r>
        <w:rPr>
          <w:rFonts w:eastAsiaTheme="minorEastAsia"/>
          <w:b/>
          <w:i/>
          <w:color w:val="000000" w:themeColor="text1"/>
          <w:sz w:val="20"/>
          <w:szCs w:val="20"/>
          <w:lang w:eastAsia="ko-KR"/>
        </w:rPr>
        <w:t>1</w:t>
      </w:r>
      <w:r w:rsidRPr="00D2229D">
        <w:rPr>
          <w:rFonts w:eastAsiaTheme="minorEastAsia" w:hint="eastAsia"/>
          <w:b/>
          <w:i/>
          <w:color w:val="000000" w:themeColor="text1"/>
          <w:sz w:val="20"/>
          <w:szCs w:val="20"/>
          <w:lang w:eastAsia="ko-KR"/>
        </w:rPr>
        <w:t>:</w:t>
      </w:r>
      <w:r w:rsidRPr="00D2229D">
        <w:rPr>
          <w:rFonts w:eastAsiaTheme="minorEastAsia"/>
          <w:b/>
          <w:i/>
          <w:color w:val="000000" w:themeColor="text1"/>
          <w:sz w:val="20"/>
          <w:szCs w:val="20"/>
          <w:lang w:eastAsia="ko-KR"/>
        </w:rPr>
        <w:t xml:space="preserve"> Multiple NR-DMRS sequences</w:t>
      </w:r>
      <w:r w:rsidRPr="00D2229D">
        <w:rPr>
          <w:rFonts w:eastAsiaTheme="minorEastAsia" w:hint="eastAsia"/>
          <w:b/>
          <w:i/>
          <w:color w:val="000000" w:themeColor="text1"/>
          <w:sz w:val="20"/>
          <w:szCs w:val="20"/>
          <w:lang w:eastAsia="ko-KR"/>
        </w:rPr>
        <w:t xml:space="preserve"> </w:t>
      </w:r>
      <w:r w:rsidRPr="00D2229D">
        <w:rPr>
          <w:rFonts w:eastAsiaTheme="minorEastAsia"/>
          <w:b/>
          <w:i/>
          <w:color w:val="000000" w:themeColor="text1"/>
          <w:sz w:val="20"/>
          <w:szCs w:val="20"/>
          <w:lang w:eastAsia="ko-KR"/>
        </w:rPr>
        <w:t>are introduced</w:t>
      </w:r>
      <w:r w:rsidRPr="00D2229D">
        <w:rPr>
          <w:rFonts w:eastAsiaTheme="minorEastAsia" w:hint="eastAsia"/>
          <w:b/>
          <w:i/>
          <w:color w:val="000000" w:themeColor="text1"/>
          <w:sz w:val="20"/>
          <w:szCs w:val="20"/>
          <w:lang w:eastAsia="ko-KR"/>
        </w:rPr>
        <w:t xml:space="preserve"> to indicate </w:t>
      </w:r>
      <w:r w:rsidRPr="00D2229D">
        <w:rPr>
          <w:rFonts w:eastAsiaTheme="minorEastAsia"/>
          <w:b/>
          <w:i/>
          <w:color w:val="000000" w:themeColor="text1"/>
          <w:sz w:val="20"/>
          <w:szCs w:val="20"/>
          <w:lang w:eastAsia="ko-KR"/>
        </w:rPr>
        <w:t>the SS block index within an SS burst set.</w:t>
      </w:r>
    </w:p>
    <w:p w14:paraId="4EF4D6D4" w14:textId="30B799F0" w:rsidR="001B3337" w:rsidRDefault="001B3337" w:rsidP="001B3337">
      <w:pPr>
        <w:tabs>
          <w:tab w:val="num" w:pos="1440"/>
        </w:tabs>
        <w:spacing w:line="288" w:lineRule="auto"/>
        <w:jc w:val="both"/>
        <w:rPr>
          <w:sz w:val="20"/>
          <w:szCs w:val="20"/>
          <w:lang w:eastAsia="ko-KR"/>
        </w:rPr>
      </w:pPr>
      <w:r>
        <w:rPr>
          <w:rFonts w:eastAsiaTheme="minorEastAsia"/>
          <w:b/>
          <w:i/>
          <w:color w:val="000000" w:themeColor="text1"/>
          <w:sz w:val="20"/>
          <w:szCs w:val="20"/>
          <w:lang w:eastAsia="ko-KR"/>
        </w:rPr>
        <w:lastRenderedPageBreak/>
        <w:t>Observation</w:t>
      </w:r>
      <w:r w:rsidRPr="00D2229D">
        <w:rPr>
          <w:rFonts w:eastAsiaTheme="minorEastAsia" w:hint="eastAsia"/>
          <w:b/>
          <w:i/>
          <w:color w:val="000000" w:themeColor="text1"/>
          <w:sz w:val="20"/>
          <w:szCs w:val="20"/>
          <w:lang w:eastAsia="ko-KR"/>
        </w:rPr>
        <w:t xml:space="preserve"> </w:t>
      </w:r>
      <w:r>
        <w:rPr>
          <w:rFonts w:eastAsiaTheme="minorEastAsia"/>
          <w:b/>
          <w:i/>
          <w:color w:val="000000" w:themeColor="text1"/>
          <w:sz w:val="20"/>
          <w:szCs w:val="20"/>
          <w:lang w:eastAsia="ko-KR"/>
        </w:rPr>
        <w:t>1</w:t>
      </w:r>
      <w:r w:rsidRPr="00D2229D">
        <w:rPr>
          <w:rFonts w:eastAsiaTheme="minorEastAsia" w:hint="eastAsia"/>
          <w:b/>
          <w:i/>
          <w:color w:val="000000" w:themeColor="text1"/>
          <w:sz w:val="20"/>
          <w:szCs w:val="20"/>
          <w:lang w:eastAsia="ko-KR"/>
        </w:rPr>
        <w:t>:</w:t>
      </w:r>
      <w:r w:rsidRPr="00D2229D">
        <w:rPr>
          <w:rFonts w:eastAsiaTheme="minorEastAsia"/>
          <w:b/>
          <w:i/>
          <w:color w:val="000000" w:themeColor="text1"/>
          <w:sz w:val="20"/>
          <w:szCs w:val="20"/>
          <w:lang w:eastAsia="ko-KR"/>
        </w:rPr>
        <w:t xml:space="preserve"> NR-DMRS sequence</w:t>
      </w:r>
      <w:r>
        <w:rPr>
          <w:rFonts w:eastAsiaTheme="minorEastAsia"/>
          <w:b/>
          <w:i/>
          <w:color w:val="000000" w:themeColor="text1"/>
          <w:sz w:val="20"/>
          <w:szCs w:val="20"/>
          <w:lang w:eastAsia="ko-KR"/>
        </w:rPr>
        <w:t xml:space="preserve"> detection for NR-SS block index identification is more robust than PBCH detection</w:t>
      </w:r>
      <w:r w:rsidRPr="00D2229D">
        <w:rPr>
          <w:rFonts w:eastAsiaTheme="minorEastAsia"/>
          <w:b/>
          <w:i/>
          <w:color w:val="000000" w:themeColor="text1"/>
          <w:sz w:val="20"/>
          <w:szCs w:val="20"/>
          <w:lang w:eastAsia="ko-KR"/>
        </w:rPr>
        <w:t>.</w:t>
      </w:r>
    </w:p>
    <w:p w14:paraId="11A277E5" w14:textId="4531A472" w:rsidR="0047162A" w:rsidRPr="00C26703" w:rsidRDefault="0047162A" w:rsidP="00C15DFF">
      <w:pPr>
        <w:tabs>
          <w:tab w:val="num" w:pos="1440"/>
        </w:tabs>
        <w:spacing w:line="288" w:lineRule="auto"/>
        <w:jc w:val="both"/>
        <w:rPr>
          <w:sz w:val="20"/>
          <w:szCs w:val="20"/>
          <w:lang w:eastAsia="ko-KR"/>
        </w:rPr>
      </w:pP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38DFEAB7" w14:textId="35788758" w:rsidR="00F44FEA" w:rsidRPr="00183AB4" w:rsidRDefault="00F44FEA" w:rsidP="00861683">
      <w:pPr>
        <w:spacing w:before="60" w:line="288" w:lineRule="auto"/>
        <w:jc w:val="both"/>
        <w:rPr>
          <w:color w:val="000000" w:themeColor="text1"/>
          <w:sz w:val="20"/>
          <w:szCs w:val="20"/>
          <w:lang w:eastAsia="ko-KR"/>
        </w:rPr>
      </w:pPr>
      <w:r w:rsidRPr="00183AB4">
        <w:rPr>
          <w:color w:val="000000" w:themeColor="text1"/>
          <w:sz w:val="20"/>
          <w:szCs w:val="20"/>
          <w:lang w:eastAsia="ko-KR"/>
        </w:rPr>
        <w:t>[</w:t>
      </w:r>
      <w:r w:rsidR="00071F38">
        <w:rPr>
          <w:color w:val="000000" w:themeColor="text1"/>
          <w:sz w:val="20"/>
          <w:szCs w:val="20"/>
          <w:lang w:eastAsia="ko-KR"/>
        </w:rPr>
        <w:t>1</w:t>
      </w:r>
      <w:r w:rsidRPr="00183AB4">
        <w:rPr>
          <w:color w:val="000000" w:themeColor="text1"/>
          <w:sz w:val="20"/>
          <w:szCs w:val="20"/>
          <w:lang w:eastAsia="ko-KR"/>
        </w:rPr>
        <w:t>] R1-</w:t>
      </w:r>
      <w:r w:rsidR="00256191" w:rsidRPr="00183AB4">
        <w:rPr>
          <w:color w:val="000000" w:themeColor="text1"/>
          <w:sz w:val="20"/>
          <w:szCs w:val="20"/>
          <w:lang w:eastAsia="ko-KR"/>
        </w:rPr>
        <w:t>170</w:t>
      </w:r>
      <w:r w:rsidR="002B6500">
        <w:rPr>
          <w:color w:val="000000" w:themeColor="text1"/>
          <w:sz w:val="20"/>
          <w:szCs w:val="20"/>
          <w:lang w:eastAsia="ko-KR"/>
        </w:rPr>
        <w:t>7929</w:t>
      </w:r>
      <w:r w:rsidRPr="00183AB4">
        <w:rPr>
          <w:color w:val="000000" w:themeColor="text1"/>
          <w:sz w:val="20"/>
          <w:szCs w:val="20"/>
          <w:lang w:eastAsia="ko-KR"/>
        </w:rPr>
        <w:t xml:space="preserve">, </w:t>
      </w:r>
      <w:r w:rsidR="00071F38">
        <w:rPr>
          <w:color w:val="000000" w:themeColor="text1"/>
          <w:sz w:val="20"/>
          <w:szCs w:val="20"/>
          <w:lang w:eastAsia="ko-KR"/>
        </w:rPr>
        <w:t>Remaining issues of NR-PBCH</w:t>
      </w:r>
      <w:r w:rsidR="00341582">
        <w:rPr>
          <w:color w:val="000000" w:themeColor="text1"/>
          <w:sz w:val="20"/>
          <w:szCs w:val="20"/>
          <w:lang w:eastAsia="ko-KR"/>
        </w:rPr>
        <w:t>, Samsung.</w:t>
      </w:r>
    </w:p>
    <w:p w14:paraId="436252BD" w14:textId="0E87507F" w:rsidR="00861683" w:rsidRDefault="00861683">
      <w:pPr>
        <w:rPr>
          <w:color w:val="000000" w:themeColor="text1"/>
          <w:lang w:eastAsia="ko-KR"/>
        </w:rPr>
      </w:pPr>
    </w:p>
    <w:p w14:paraId="7827C0AB" w14:textId="12E82011" w:rsidR="006B3FC8" w:rsidRDefault="006B3FC8">
      <w:pPr>
        <w:rPr>
          <w:color w:val="000000" w:themeColor="text1"/>
          <w:lang w:eastAsia="ko-KR"/>
        </w:rPr>
      </w:pPr>
    </w:p>
    <w:p w14:paraId="2E0CF8E6" w14:textId="258BDD8E" w:rsidR="001E62F2" w:rsidRPr="001E62F2" w:rsidRDefault="00A14FB4" w:rsidP="001E62F2">
      <w:pPr>
        <w:pStyle w:val="Heading1"/>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t>Appendix</w:t>
      </w:r>
      <w:r w:rsidRPr="001E62F2">
        <w:rPr>
          <w:szCs w:val="20"/>
          <w:lang w:val="en-US"/>
        </w:rPr>
        <w:t xml:space="preserve"> </w:t>
      </w:r>
      <w:r w:rsidR="001E62F2" w:rsidRPr="001E62F2">
        <w:rPr>
          <w:szCs w:val="20"/>
          <w:lang w:val="en-US"/>
        </w:rPr>
        <w:t xml:space="preserve">A: </w:t>
      </w:r>
      <w:r w:rsidR="00E33A62">
        <w:rPr>
          <w:szCs w:val="20"/>
          <w:lang w:val="en-US"/>
        </w:rPr>
        <w:t xml:space="preserve">Link-level </w:t>
      </w:r>
      <w:r w:rsidR="00491160">
        <w:rPr>
          <w:szCs w:val="20"/>
          <w:lang w:val="en-US"/>
        </w:rPr>
        <w:t>Simulation Assumption</w:t>
      </w:r>
      <w:r w:rsidR="001E62F2" w:rsidRPr="001E62F2">
        <w:rPr>
          <w:rFonts w:hint="eastAsia"/>
          <w:szCs w:val="20"/>
          <w:lang w:val="en-US"/>
        </w:rPr>
        <w:t xml:space="preserve"> for NR-PBCH </w:t>
      </w:r>
    </w:p>
    <w:p w14:paraId="3F486399" w14:textId="7B23CAF3" w:rsidR="00D21BE0" w:rsidRPr="00FC0CD2" w:rsidRDefault="00D21BE0" w:rsidP="00D21BE0">
      <w:pPr>
        <w:pStyle w:val="Caption"/>
        <w:keepNext/>
        <w:jc w:val="center"/>
        <w:rPr>
          <w:rFonts w:ascii="Arial" w:eastAsiaTheme="minorEastAsia" w:hAnsi="Arial"/>
          <w:bCs w:val="0"/>
          <w:sz w:val="20"/>
          <w:szCs w:val="20"/>
          <w:lang w:eastAsia="ko-KR"/>
        </w:rPr>
      </w:pPr>
      <w:r w:rsidRPr="00FC0CD2">
        <w:rPr>
          <w:rFonts w:ascii="Arial" w:eastAsiaTheme="minorEastAsia" w:hAnsi="Arial"/>
          <w:bCs w:val="0"/>
          <w:sz w:val="20"/>
          <w:szCs w:val="20"/>
          <w:lang w:eastAsia="ko-KR"/>
        </w:rPr>
        <w:t>Table A</w:t>
      </w:r>
      <w:r w:rsidR="00C9660A">
        <w:rPr>
          <w:rFonts w:ascii="Arial" w:eastAsiaTheme="minorEastAsia" w:hAnsi="Arial"/>
          <w:bCs w:val="0"/>
          <w:sz w:val="20"/>
          <w:szCs w:val="20"/>
          <w:lang w:eastAsia="ko-KR"/>
        </w:rPr>
        <w:t>1</w:t>
      </w:r>
      <w:r w:rsidRPr="00FC0CD2">
        <w:rPr>
          <w:rFonts w:ascii="Arial" w:eastAsiaTheme="minorEastAsia" w:hAnsi="Arial"/>
          <w:bCs w:val="0"/>
          <w:sz w:val="20"/>
          <w:szCs w:val="20"/>
          <w:lang w:eastAsia="ko-KR"/>
        </w:rPr>
        <w:t xml:space="preserve">: Evaluation assumptions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672"/>
      </w:tblGrid>
      <w:tr w:rsidR="00D21BE0" w:rsidRPr="00FC0CD2" w14:paraId="691744AC" w14:textId="77777777" w:rsidTr="002612F1">
        <w:trPr>
          <w:jc w:val="center"/>
        </w:trPr>
        <w:tc>
          <w:tcPr>
            <w:tcW w:w="1957" w:type="dxa"/>
            <w:vAlign w:val="center"/>
          </w:tcPr>
          <w:p w14:paraId="5721C337" w14:textId="77777777" w:rsidR="00D21BE0" w:rsidRPr="00FC0CD2" w:rsidRDefault="00D21BE0" w:rsidP="002612F1">
            <w:pPr>
              <w:pStyle w:val="TAH0"/>
              <w:overflowPunct/>
              <w:autoSpaceDE/>
              <w:autoSpaceDN/>
              <w:adjustRightInd/>
              <w:textAlignment w:val="auto"/>
              <w:rPr>
                <w:rFonts w:eastAsiaTheme="minorEastAsia"/>
                <w:noProof/>
                <w:sz w:val="20"/>
                <w:szCs w:val="20"/>
                <w:lang w:eastAsia="ko-KR"/>
              </w:rPr>
            </w:pPr>
            <w:r w:rsidRPr="00FC0CD2">
              <w:rPr>
                <w:rFonts w:eastAsiaTheme="minorEastAsia"/>
                <w:noProof/>
                <w:sz w:val="20"/>
                <w:szCs w:val="20"/>
                <w:lang w:eastAsia="ko-KR"/>
              </w:rPr>
              <w:t>Parameters</w:t>
            </w:r>
          </w:p>
        </w:tc>
        <w:tc>
          <w:tcPr>
            <w:tcW w:w="7672" w:type="dxa"/>
            <w:vAlign w:val="center"/>
          </w:tcPr>
          <w:p w14:paraId="454AFEA1" w14:textId="377521AA" w:rsidR="00D21BE0" w:rsidRPr="00FC0CD2" w:rsidRDefault="00D21BE0" w:rsidP="002612F1">
            <w:pPr>
              <w:pStyle w:val="TAH0"/>
              <w:overflowPunct/>
              <w:autoSpaceDE/>
              <w:autoSpaceDN/>
              <w:adjustRightInd/>
              <w:textAlignment w:val="auto"/>
              <w:rPr>
                <w:rFonts w:eastAsiaTheme="minorEastAsia"/>
                <w:noProof/>
                <w:sz w:val="20"/>
                <w:szCs w:val="20"/>
                <w:lang w:eastAsia="ko-KR"/>
              </w:rPr>
            </w:pPr>
            <w:r w:rsidRPr="00FC0CD2">
              <w:rPr>
                <w:rFonts w:eastAsiaTheme="minorEastAsia"/>
                <w:noProof/>
                <w:sz w:val="20"/>
                <w:szCs w:val="20"/>
                <w:lang w:eastAsia="ko-KR"/>
              </w:rPr>
              <w:t>Above 6GHz</w:t>
            </w:r>
          </w:p>
        </w:tc>
      </w:tr>
      <w:tr w:rsidR="00D21BE0" w:rsidRPr="00FC0CD2" w14:paraId="42694900" w14:textId="77777777" w:rsidTr="002612F1">
        <w:trPr>
          <w:jc w:val="center"/>
        </w:trPr>
        <w:tc>
          <w:tcPr>
            <w:tcW w:w="1957" w:type="dxa"/>
            <w:vAlign w:val="center"/>
          </w:tcPr>
          <w:p w14:paraId="3CB260B0" w14:textId="77777777" w:rsidR="00D21BE0" w:rsidRPr="00FC0CD2" w:rsidRDefault="00D21BE0" w:rsidP="002612F1">
            <w:pPr>
              <w:pStyle w:val="TAH0"/>
              <w:overflowPunct/>
              <w:autoSpaceDE/>
              <w:autoSpaceDN/>
              <w:adjustRightInd/>
              <w:textAlignment w:val="auto"/>
              <w:rPr>
                <w:rFonts w:eastAsiaTheme="minorEastAsia"/>
                <w:b w:val="0"/>
                <w:noProof/>
                <w:sz w:val="20"/>
                <w:szCs w:val="20"/>
                <w:lang w:eastAsia="ko-KR"/>
              </w:rPr>
            </w:pPr>
            <w:r w:rsidRPr="00FC0CD2">
              <w:rPr>
                <w:rFonts w:eastAsiaTheme="minorEastAsia"/>
                <w:b w:val="0"/>
                <w:noProof/>
                <w:sz w:val="20"/>
                <w:szCs w:val="20"/>
                <w:lang w:eastAsia="ko-KR"/>
              </w:rPr>
              <w:t>Bandwidth</w:t>
            </w:r>
          </w:p>
        </w:tc>
        <w:tc>
          <w:tcPr>
            <w:tcW w:w="7672" w:type="dxa"/>
            <w:vAlign w:val="center"/>
          </w:tcPr>
          <w:p w14:paraId="2234107D" w14:textId="0B51F6F5" w:rsidR="00D21BE0" w:rsidRPr="00FC0CD2" w:rsidRDefault="0080340F" w:rsidP="002612F1">
            <w:pPr>
              <w:pStyle w:val="TAH0"/>
              <w:overflowPunct/>
              <w:autoSpaceDE/>
              <w:autoSpaceDN/>
              <w:adjustRightInd/>
              <w:textAlignment w:val="auto"/>
              <w:rPr>
                <w:rFonts w:eastAsiaTheme="minorEastAsia"/>
                <w:b w:val="0"/>
                <w:noProof/>
                <w:sz w:val="20"/>
                <w:szCs w:val="20"/>
                <w:lang w:eastAsia="ko-KR"/>
              </w:rPr>
            </w:pPr>
            <w:r>
              <w:rPr>
                <w:rFonts w:eastAsiaTheme="minorEastAsia"/>
                <w:b w:val="0"/>
                <w:noProof/>
                <w:sz w:val="20"/>
                <w:szCs w:val="20"/>
                <w:lang w:eastAsia="ko-KR"/>
              </w:rPr>
              <w:t>69.12</w:t>
            </w:r>
            <w:r w:rsidR="00D21BE0" w:rsidRPr="00FC0CD2">
              <w:rPr>
                <w:rFonts w:eastAsiaTheme="minorEastAsia"/>
                <w:b w:val="0"/>
                <w:noProof/>
                <w:sz w:val="20"/>
                <w:szCs w:val="20"/>
                <w:lang w:eastAsia="ko-KR"/>
              </w:rPr>
              <w:t>MHz</w:t>
            </w:r>
          </w:p>
        </w:tc>
      </w:tr>
      <w:tr w:rsidR="00D21BE0" w:rsidRPr="00FC0CD2" w14:paraId="11B41969" w14:textId="77777777" w:rsidTr="002612F1">
        <w:trPr>
          <w:jc w:val="center"/>
        </w:trPr>
        <w:tc>
          <w:tcPr>
            <w:tcW w:w="1957" w:type="dxa"/>
            <w:vAlign w:val="center"/>
          </w:tcPr>
          <w:p w14:paraId="5C226AAD" w14:textId="77777777" w:rsidR="00D21BE0" w:rsidRPr="00FC0CD2" w:rsidRDefault="00D21BE0" w:rsidP="002612F1">
            <w:pPr>
              <w:pStyle w:val="TAH0"/>
              <w:overflowPunct/>
              <w:autoSpaceDE/>
              <w:autoSpaceDN/>
              <w:adjustRightInd/>
              <w:textAlignment w:val="auto"/>
              <w:rPr>
                <w:rFonts w:eastAsiaTheme="minorEastAsia"/>
                <w:b w:val="0"/>
                <w:noProof/>
                <w:sz w:val="20"/>
                <w:szCs w:val="20"/>
                <w:lang w:eastAsia="ko-KR"/>
              </w:rPr>
            </w:pPr>
            <w:r w:rsidRPr="00FC0CD2">
              <w:rPr>
                <w:rFonts w:eastAsiaTheme="minorEastAsia"/>
                <w:b w:val="0"/>
                <w:noProof/>
                <w:sz w:val="20"/>
                <w:szCs w:val="20"/>
                <w:lang w:eastAsia="ko-KR"/>
              </w:rPr>
              <w:t>Subcarrier spacing</w:t>
            </w:r>
          </w:p>
        </w:tc>
        <w:tc>
          <w:tcPr>
            <w:tcW w:w="7672" w:type="dxa"/>
            <w:vAlign w:val="center"/>
          </w:tcPr>
          <w:p w14:paraId="2F635B58" w14:textId="1F6B41F2" w:rsidR="00D21BE0" w:rsidRPr="00FC0CD2" w:rsidRDefault="00D21BE0" w:rsidP="002612F1">
            <w:pPr>
              <w:pStyle w:val="TAH0"/>
              <w:overflowPunct/>
              <w:autoSpaceDE/>
              <w:autoSpaceDN/>
              <w:adjustRightInd/>
              <w:textAlignment w:val="auto"/>
              <w:rPr>
                <w:rFonts w:eastAsiaTheme="minorEastAsia"/>
                <w:b w:val="0"/>
                <w:noProof/>
                <w:sz w:val="20"/>
                <w:szCs w:val="20"/>
                <w:lang w:eastAsia="ko-KR"/>
              </w:rPr>
            </w:pPr>
            <w:r w:rsidRPr="00FC0CD2">
              <w:rPr>
                <w:rFonts w:eastAsiaTheme="minorEastAsia"/>
                <w:b w:val="0"/>
                <w:noProof/>
                <w:sz w:val="20"/>
                <w:szCs w:val="20"/>
                <w:lang w:eastAsia="ko-KR"/>
              </w:rPr>
              <w:t>240kHz</w:t>
            </w:r>
          </w:p>
        </w:tc>
      </w:tr>
      <w:tr w:rsidR="00D21BE0" w:rsidRPr="00FC0CD2" w14:paraId="2312F144" w14:textId="77777777" w:rsidTr="002612F1">
        <w:trPr>
          <w:jc w:val="center"/>
        </w:trPr>
        <w:tc>
          <w:tcPr>
            <w:tcW w:w="1957" w:type="dxa"/>
            <w:vAlign w:val="center"/>
          </w:tcPr>
          <w:p w14:paraId="453F8DD6" w14:textId="77777777" w:rsidR="00D21BE0" w:rsidRPr="00FC0CD2" w:rsidRDefault="00D21BE0" w:rsidP="002612F1">
            <w:pPr>
              <w:pStyle w:val="TAH0"/>
              <w:overflowPunct/>
              <w:autoSpaceDE/>
              <w:autoSpaceDN/>
              <w:adjustRightInd/>
              <w:textAlignment w:val="auto"/>
              <w:rPr>
                <w:rFonts w:eastAsiaTheme="minorEastAsia"/>
                <w:b w:val="0"/>
                <w:noProof/>
                <w:sz w:val="20"/>
                <w:szCs w:val="20"/>
                <w:lang w:eastAsia="ko-KR"/>
              </w:rPr>
            </w:pPr>
            <w:r w:rsidRPr="00FC0CD2">
              <w:rPr>
                <w:rFonts w:eastAsiaTheme="minorEastAsia"/>
                <w:b w:val="0"/>
                <w:noProof/>
                <w:sz w:val="20"/>
                <w:szCs w:val="20"/>
                <w:lang w:eastAsia="ko-KR"/>
              </w:rPr>
              <w:t>Carrier frequency</w:t>
            </w:r>
          </w:p>
        </w:tc>
        <w:tc>
          <w:tcPr>
            <w:tcW w:w="7672" w:type="dxa"/>
            <w:vAlign w:val="center"/>
          </w:tcPr>
          <w:p w14:paraId="32312987" w14:textId="1B88BD92" w:rsidR="00D21BE0" w:rsidRPr="00FC0CD2" w:rsidRDefault="00D21BE0" w:rsidP="002612F1">
            <w:pPr>
              <w:pStyle w:val="TAH0"/>
              <w:overflowPunct/>
              <w:autoSpaceDE/>
              <w:autoSpaceDN/>
              <w:adjustRightInd/>
              <w:textAlignment w:val="auto"/>
              <w:rPr>
                <w:rFonts w:eastAsiaTheme="minorEastAsia"/>
                <w:b w:val="0"/>
                <w:noProof/>
                <w:sz w:val="20"/>
                <w:szCs w:val="20"/>
                <w:lang w:eastAsia="ko-KR"/>
              </w:rPr>
            </w:pPr>
            <w:r w:rsidRPr="00FC0CD2">
              <w:rPr>
                <w:rFonts w:eastAsiaTheme="minorEastAsia"/>
                <w:b w:val="0"/>
                <w:noProof/>
                <w:sz w:val="20"/>
                <w:szCs w:val="20"/>
                <w:lang w:eastAsia="ko-KR"/>
              </w:rPr>
              <w:t>30GHz</w:t>
            </w:r>
          </w:p>
        </w:tc>
      </w:tr>
      <w:tr w:rsidR="00D21BE0" w:rsidRPr="00FC0CD2" w14:paraId="6AC2A5B2" w14:textId="77777777" w:rsidTr="002612F1">
        <w:trPr>
          <w:jc w:val="center"/>
        </w:trPr>
        <w:tc>
          <w:tcPr>
            <w:tcW w:w="1957" w:type="dxa"/>
            <w:vAlign w:val="center"/>
          </w:tcPr>
          <w:p w14:paraId="28BE93A6" w14:textId="77777777" w:rsidR="00D21BE0" w:rsidRPr="00FC0CD2" w:rsidRDefault="00D21BE0" w:rsidP="002612F1">
            <w:pPr>
              <w:pStyle w:val="TAH0"/>
              <w:overflowPunct/>
              <w:autoSpaceDE/>
              <w:autoSpaceDN/>
              <w:adjustRightInd/>
              <w:textAlignment w:val="auto"/>
              <w:rPr>
                <w:rFonts w:eastAsiaTheme="minorEastAsia"/>
                <w:b w:val="0"/>
                <w:noProof/>
                <w:sz w:val="20"/>
                <w:szCs w:val="20"/>
                <w:lang w:eastAsia="ko-KR"/>
              </w:rPr>
            </w:pPr>
            <w:r w:rsidRPr="00FC0CD2">
              <w:rPr>
                <w:rFonts w:eastAsiaTheme="minorEastAsia"/>
                <w:b w:val="0"/>
                <w:noProof/>
                <w:sz w:val="20"/>
                <w:szCs w:val="20"/>
                <w:lang w:eastAsia="ko-KR"/>
              </w:rPr>
              <w:t>FFT size</w:t>
            </w:r>
          </w:p>
        </w:tc>
        <w:tc>
          <w:tcPr>
            <w:tcW w:w="7672" w:type="dxa"/>
            <w:vAlign w:val="center"/>
          </w:tcPr>
          <w:p w14:paraId="323307E5" w14:textId="77777777" w:rsidR="00D21BE0" w:rsidRPr="00FC0CD2" w:rsidRDefault="00D21BE0" w:rsidP="002612F1">
            <w:pPr>
              <w:pStyle w:val="TAH0"/>
              <w:overflowPunct/>
              <w:autoSpaceDE/>
              <w:autoSpaceDN/>
              <w:adjustRightInd/>
              <w:textAlignment w:val="auto"/>
              <w:rPr>
                <w:rFonts w:eastAsiaTheme="minorEastAsia"/>
                <w:b w:val="0"/>
                <w:noProof/>
                <w:sz w:val="20"/>
                <w:szCs w:val="20"/>
                <w:lang w:eastAsia="ko-KR"/>
              </w:rPr>
            </w:pPr>
            <w:r w:rsidRPr="00FC0CD2">
              <w:rPr>
                <w:rFonts w:eastAsiaTheme="minorEastAsia"/>
                <w:b w:val="0"/>
                <w:noProof/>
                <w:sz w:val="20"/>
                <w:szCs w:val="20"/>
                <w:lang w:eastAsia="ko-KR"/>
              </w:rPr>
              <w:t>512</w:t>
            </w:r>
          </w:p>
        </w:tc>
      </w:tr>
      <w:tr w:rsidR="00D21BE0" w:rsidRPr="00FC0CD2" w14:paraId="23CCBD8E" w14:textId="77777777" w:rsidTr="002612F1">
        <w:trPr>
          <w:jc w:val="center"/>
        </w:trPr>
        <w:tc>
          <w:tcPr>
            <w:tcW w:w="1957" w:type="dxa"/>
            <w:vAlign w:val="center"/>
          </w:tcPr>
          <w:p w14:paraId="485B7EC5" w14:textId="77777777" w:rsidR="00D21BE0" w:rsidRPr="00FC0CD2" w:rsidRDefault="00D21BE0" w:rsidP="002612F1">
            <w:pPr>
              <w:pStyle w:val="TAH0"/>
              <w:overflowPunct/>
              <w:autoSpaceDE/>
              <w:autoSpaceDN/>
              <w:adjustRightInd/>
              <w:textAlignment w:val="auto"/>
              <w:rPr>
                <w:rFonts w:eastAsiaTheme="minorEastAsia"/>
                <w:b w:val="0"/>
                <w:noProof/>
                <w:sz w:val="20"/>
                <w:szCs w:val="20"/>
                <w:lang w:eastAsia="ko-KR"/>
              </w:rPr>
            </w:pPr>
            <w:r w:rsidRPr="00FC0CD2">
              <w:rPr>
                <w:rFonts w:eastAsiaTheme="minorEastAsia"/>
                <w:b w:val="0"/>
                <w:noProof/>
                <w:sz w:val="20"/>
                <w:szCs w:val="20"/>
                <w:lang w:eastAsia="ko-KR"/>
              </w:rPr>
              <w:t>Delay spread</w:t>
            </w:r>
          </w:p>
        </w:tc>
        <w:tc>
          <w:tcPr>
            <w:tcW w:w="7672" w:type="dxa"/>
            <w:vAlign w:val="center"/>
          </w:tcPr>
          <w:p w14:paraId="791B34FD" w14:textId="42D7FC12" w:rsidR="00D21BE0" w:rsidRPr="00FC0CD2" w:rsidRDefault="0080340F">
            <w:pPr>
              <w:pStyle w:val="TAH0"/>
              <w:overflowPunct/>
              <w:autoSpaceDE/>
              <w:autoSpaceDN/>
              <w:adjustRightInd/>
              <w:textAlignment w:val="auto"/>
              <w:rPr>
                <w:rFonts w:eastAsiaTheme="minorEastAsia"/>
                <w:b w:val="0"/>
                <w:noProof/>
                <w:sz w:val="20"/>
                <w:szCs w:val="20"/>
                <w:lang w:eastAsia="ko-KR"/>
              </w:rPr>
            </w:pPr>
            <w:r>
              <w:rPr>
                <w:rFonts w:eastAsiaTheme="minorEastAsia"/>
                <w:b w:val="0"/>
                <w:noProof/>
                <w:sz w:val="20"/>
                <w:szCs w:val="20"/>
                <w:lang w:eastAsia="ko-KR"/>
              </w:rPr>
              <w:t>3</w:t>
            </w:r>
            <w:r w:rsidR="00D21BE0" w:rsidRPr="00FC0CD2">
              <w:rPr>
                <w:rFonts w:eastAsiaTheme="minorEastAsia"/>
                <w:b w:val="0"/>
                <w:noProof/>
                <w:sz w:val="20"/>
                <w:szCs w:val="20"/>
                <w:lang w:eastAsia="ko-KR"/>
              </w:rPr>
              <w:t>0ns</w:t>
            </w:r>
          </w:p>
        </w:tc>
      </w:tr>
      <w:tr w:rsidR="00D21BE0" w:rsidRPr="00FC0CD2" w14:paraId="4BC68123" w14:textId="77777777" w:rsidTr="002612F1">
        <w:trPr>
          <w:jc w:val="center"/>
        </w:trPr>
        <w:tc>
          <w:tcPr>
            <w:tcW w:w="1957" w:type="dxa"/>
            <w:vAlign w:val="center"/>
          </w:tcPr>
          <w:p w14:paraId="0090BCF1" w14:textId="77777777" w:rsidR="00D21BE0" w:rsidRPr="00FC0CD2" w:rsidRDefault="00D21BE0" w:rsidP="002612F1">
            <w:pPr>
              <w:pStyle w:val="TAH0"/>
              <w:overflowPunct/>
              <w:autoSpaceDE/>
              <w:autoSpaceDN/>
              <w:adjustRightInd/>
              <w:textAlignment w:val="auto"/>
              <w:rPr>
                <w:rFonts w:eastAsiaTheme="minorEastAsia"/>
                <w:b w:val="0"/>
                <w:noProof/>
                <w:sz w:val="20"/>
                <w:szCs w:val="20"/>
                <w:lang w:eastAsia="ko-KR"/>
              </w:rPr>
            </w:pPr>
            <w:r w:rsidRPr="00FC0CD2">
              <w:rPr>
                <w:rFonts w:eastAsiaTheme="minorEastAsia"/>
                <w:b w:val="0"/>
                <w:noProof/>
                <w:sz w:val="20"/>
                <w:szCs w:val="20"/>
                <w:lang w:eastAsia="ko-KR"/>
              </w:rPr>
              <w:t>Modulation</w:t>
            </w:r>
          </w:p>
        </w:tc>
        <w:tc>
          <w:tcPr>
            <w:tcW w:w="7672" w:type="dxa"/>
            <w:vAlign w:val="center"/>
          </w:tcPr>
          <w:p w14:paraId="4BAD208C" w14:textId="77777777" w:rsidR="00D21BE0" w:rsidRPr="00FC0CD2" w:rsidRDefault="00D21BE0" w:rsidP="002612F1">
            <w:pPr>
              <w:pStyle w:val="TAH0"/>
              <w:overflowPunct/>
              <w:autoSpaceDE/>
              <w:autoSpaceDN/>
              <w:adjustRightInd/>
              <w:textAlignment w:val="auto"/>
              <w:rPr>
                <w:rFonts w:eastAsiaTheme="minorEastAsia"/>
                <w:b w:val="0"/>
                <w:noProof/>
                <w:sz w:val="20"/>
                <w:szCs w:val="20"/>
                <w:lang w:eastAsia="ko-KR"/>
              </w:rPr>
            </w:pPr>
            <w:r w:rsidRPr="00FC0CD2">
              <w:rPr>
                <w:rFonts w:eastAsiaTheme="minorEastAsia"/>
                <w:b w:val="0"/>
                <w:noProof/>
                <w:sz w:val="20"/>
                <w:szCs w:val="20"/>
                <w:lang w:eastAsia="ko-KR"/>
              </w:rPr>
              <w:t>QPSK</w:t>
            </w:r>
          </w:p>
        </w:tc>
      </w:tr>
      <w:tr w:rsidR="00D21BE0" w:rsidRPr="00D54522" w14:paraId="18E0BDD1" w14:textId="77777777" w:rsidTr="002612F1">
        <w:trPr>
          <w:jc w:val="center"/>
        </w:trPr>
        <w:tc>
          <w:tcPr>
            <w:tcW w:w="1957" w:type="dxa"/>
            <w:vAlign w:val="center"/>
          </w:tcPr>
          <w:p w14:paraId="5315302F" w14:textId="0737AB14" w:rsidR="00D21BE0" w:rsidRPr="00FC0CD2" w:rsidRDefault="00D21BE0" w:rsidP="002612F1">
            <w:pPr>
              <w:pStyle w:val="TAH0"/>
              <w:overflowPunct/>
              <w:autoSpaceDE/>
              <w:autoSpaceDN/>
              <w:adjustRightInd/>
              <w:textAlignment w:val="auto"/>
              <w:rPr>
                <w:rFonts w:eastAsiaTheme="minorEastAsia"/>
                <w:b w:val="0"/>
                <w:noProof/>
                <w:sz w:val="20"/>
                <w:szCs w:val="20"/>
                <w:lang w:eastAsia="ko-KR"/>
              </w:rPr>
            </w:pPr>
            <w:r w:rsidRPr="00FC0CD2">
              <w:rPr>
                <w:rFonts w:eastAsiaTheme="minorEastAsia"/>
                <w:b w:val="0"/>
                <w:noProof/>
                <w:sz w:val="20"/>
                <w:szCs w:val="20"/>
                <w:lang w:eastAsia="ko-KR"/>
              </w:rPr>
              <w:t>Period</w:t>
            </w:r>
          </w:p>
        </w:tc>
        <w:tc>
          <w:tcPr>
            <w:tcW w:w="7672" w:type="dxa"/>
            <w:vAlign w:val="center"/>
          </w:tcPr>
          <w:p w14:paraId="6EE66C97" w14:textId="371864E1" w:rsidR="00D21BE0" w:rsidRPr="00183AB4" w:rsidRDefault="00183AB4" w:rsidP="0080340F">
            <w:pPr>
              <w:pStyle w:val="TAH0"/>
              <w:overflowPunct/>
              <w:autoSpaceDE/>
              <w:autoSpaceDN/>
              <w:adjustRightInd/>
              <w:textAlignment w:val="auto"/>
              <w:rPr>
                <w:rFonts w:eastAsiaTheme="minorEastAsia"/>
                <w:b w:val="0"/>
                <w:noProof/>
                <w:sz w:val="20"/>
                <w:szCs w:val="20"/>
                <w:lang w:eastAsia="ko-KR"/>
              </w:rPr>
            </w:pPr>
            <w:r w:rsidRPr="00FC0CD2">
              <w:rPr>
                <w:rFonts w:eastAsiaTheme="minorEastAsia"/>
                <w:b w:val="0"/>
                <w:noProof/>
                <w:sz w:val="20"/>
                <w:szCs w:val="20"/>
                <w:lang w:eastAsia="ko-KR"/>
              </w:rPr>
              <w:t>8</w:t>
            </w:r>
            <w:r w:rsidR="0080340F">
              <w:rPr>
                <w:rFonts w:eastAsiaTheme="minorEastAsia"/>
                <w:b w:val="0"/>
                <w:noProof/>
                <w:sz w:val="20"/>
                <w:szCs w:val="20"/>
                <w:lang w:eastAsia="ko-KR"/>
              </w:rPr>
              <w:t xml:space="preserve">0ms / 1 or </w:t>
            </w:r>
            <w:r w:rsidR="00D21BE0" w:rsidRPr="00FC0CD2">
              <w:rPr>
                <w:rFonts w:eastAsiaTheme="minorEastAsia"/>
                <w:b w:val="0"/>
                <w:noProof/>
                <w:sz w:val="20"/>
                <w:szCs w:val="20"/>
                <w:lang w:eastAsia="ko-KR"/>
              </w:rPr>
              <w:t>4 times repetition</w:t>
            </w:r>
          </w:p>
        </w:tc>
      </w:tr>
      <w:tr w:rsidR="00D21BE0" w:rsidRPr="00D54522" w14:paraId="63E0741F" w14:textId="77777777" w:rsidTr="002612F1">
        <w:trPr>
          <w:jc w:val="center"/>
        </w:trPr>
        <w:tc>
          <w:tcPr>
            <w:tcW w:w="1957" w:type="dxa"/>
            <w:vAlign w:val="center"/>
          </w:tcPr>
          <w:p w14:paraId="00DEB034" w14:textId="77777777" w:rsidR="00D21BE0" w:rsidRPr="00183AB4" w:rsidRDefault="00D21BE0" w:rsidP="002612F1">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Tx scheme</w:t>
            </w:r>
          </w:p>
        </w:tc>
        <w:tc>
          <w:tcPr>
            <w:tcW w:w="7672" w:type="dxa"/>
            <w:vAlign w:val="center"/>
          </w:tcPr>
          <w:p w14:paraId="7A1A73FC" w14:textId="001D9110" w:rsidR="00D21BE0" w:rsidRPr="00183AB4" w:rsidRDefault="00D21BE0" w:rsidP="00BC3813">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1-port precoder cycling</w:t>
            </w:r>
          </w:p>
        </w:tc>
      </w:tr>
      <w:tr w:rsidR="00D21BE0" w:rsidRPr="00D54522" w14:paraId="72D1712A" w14:textId="77777777" w:rsidTr="002612F1">
        <w:trPr>
          <w:jc w:val="center"/>
        </w:trPr>
        <w:tc>
          <w:tcPr>
            <w:tcW w:w="1957" w:type="dxa"/>
            <w:vAlign w:val="center"/>
          </w:tcPr>
          <w:p w14:paraId="34D3AC18" w14:textId="77777777" w:rsidR="00D21BE0" w:rsidRPr="00183AB4" w:rsidRDefault="00D21BE0" w:rsidP="002612F1">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Velocity</w:t>
            </w:r>
          </w:p>
        </w:tc>
        <w:tc>
          <w:tcPr>
            <w:tcW w:w="7672" w:type="dxa"/>
            <w:vAlign w:val="center"/>
          </w:tcPr>
          <w:p w14:paraId="377DDE99" w14:textId="175CDD8A" w:rsidR="00D21BE0" w:rsidRPr="00183AB4" w:rsidRDefault="00D21BE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3km/h</w:t>
            </w:r>
          </w:p>
        </w:tc>
      </w:tr>
      <w:tr w:rsidR="00D21BE0" w:rsidRPr="00D54522" w14:paraId="16AC68DA" w14:textId="77777777" w:rsidTr="002612F1">
        <w:trPr>
          <w:jc w:val="center"/>
        </w:trPr>
        <w:tc>
          <w:tcPr>
            <w:tcW w:w="1957" w:type="dxa"/>
            <w:vAlign w:val="center"/>
          </w:tcPr>
          <w:p w14:paraId="67EF5370" w14:textId="77777777" w:rsidR="00D21BE0" w:rsidRPr="00183AB4" w:rsidRDefault="00D21BE0" w:rsidP="002612F1">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model</w:t>
            </w:r>
          </w:p>
        </w:tc>
        <w:tc>
          <w:tcPr>
            <w:tcW w:w="7672" w:type="dxa"/>
            <w:vAlign w:val="center"/>
          </w:tcPr>
          <w:p w14:paraId="6360E134" w14:textId="00C966A1" w:rsidR="00D21BE0" w:rsidRPr="00183AB4" w:rsidRDefault="00D21BE0" w:rsidP="0080340F">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CDL-C</w:t>
            </w:r>
          </w:p>
        </w:tc>
      </w:tr>
      <w:tr w:rsidR="00D21BE0" w:rsidRPr="00D54522" w14:paraId="7E57FF83" w14:textId="77777777" w:rsidTr="002612F1">
        <w:trPr>
          <w:jc w:val="center"/>
        </w:trPr>
        <w:tc>
          <w:tcPr>
            <w:tcW w:w="1957" w:type="dxa"/>
            <w:vAlign w:val="center"/>
          </w:tcPr>
          <w:p w14:paraId="6F3F2851" w14:textId="10D4EC20" w:rsidR="00D21BE0" w:rsidRPr="00183AB4" w:rsidRDefault="00196EAF" w:rsidP="002612F1">
            <w:pPr>
              <w:pStyle w:val="TAH0"/>
              <w:overflowPunct/>
              <w:autoSpaceDE/>
              <w:autoSpaceDN/>
              <w:adjustRightInd/>
              <w:textAlignment w:val="auto"/>
              <w:rPr>
                <w:rFonts w:eastAsiaTheme="minorEastAsia"/>
                <w:b w:val="0"/>
                <w:noProof/>
                <w:sz w:val="20"/>
                <w:szCs w:val="20"/>
                <w:lang w:eastAsia="ko-KR"/>
              </w:rPr>
            </w:pPr>
            <w:r>
              <w:rPr>
                <w:rFonts w:eastAsiaTheme="minorEastAsia"/>
                <w:b w:val="0"/>
                <w:noProof/>
                <w:sz w:val="20"/>
                <w:szCs w:val="20"/>
                <w:lang w:eastAsia="ko-KR"/>
              </w:rPr>
              <w:t>s</w:t>
            </w:r>
            <w:bookmarkStart w:id="3" w:name="_GoBack"/>
            <w:bookmarkEnd w:id="3"/>
            <w:r w:rsidR="00D21BE0" w:rsidRPr="00183AB4">
              <w:rPr>
                <w:rFonts w:eastAsiaTheme="minorEastAsia"/>
                <w:b w:val="0"/>
                <w:noProof/>
                <w:sz w:val="20"/>
                <w:szCs w:val="20"/>
                <w:lang w:eastAsia="ko-KR"/>
              </w:rPr>
              <w:t>Channel estimation</w:t>
            </w:r>
          </w:p>
        </w:tc>
        <w:tc>
          <w:tcPr>
            <w:tcW w:w="7672" w:type="dxa"/>
            <w:vAlign w:val="center"/>
          </w:tcPr>
          <w:p w14:paraId="64FAA34F" w14:textId="2C671895" w:rsidR="00D21BE0" w:rsidRPr="00183AB4" w:rsidRDefault="00D21BE0" w:rsidP="002612F1">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2D MMSE, DFT based denosing</w:t>
            </w:r>
          </w:p>
        </w:tc>
      </w:tr>
      <w:tr w:rsidR="00D21BE0" w:rsidRPr="00D54522" w14:paraId="68F091EB" w14:textId="77777777" w:rsidTr="002612F1">
        <w:trPr>
          <w:jc w:val="center"/>
        </w:trPr>
        <w:tc>
          <w:tcPr>
            <w:tcW w:w="1957" w:type="dxa"/>
            <w:vAlign w:val="center"/>
          </w:tcPr>
          <w:p w14:paraId="10F2416C" w14:textId="77777777" w:rsidR="00D21BE0" w:rsidRPr="00183AB4" w:rsidRDefault="00D21BE0" w:rsidP="002612F1">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coding</w:t>
            </w:r>
          </w:p>
        </w:tc>
        <w:tc>
          <w:tcPr>
            <w:tcW w:w="7672" w:type="dxa"/>
            <w:vAlign w:val="center"/>
          </w:tcPr>
          <w:p w14:paraId="38C49763" w14:textId="77777777" w:rsidR="00D21BE0" w:rsidRPr="00183AB4" w:rsidRDefault="00D21BE0" w:rsidP="002612F1">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1/3 TBCC</w:t>
            </w:r>
          </w:p>
        </w:tc>
      </w:tr>
    </w:tbl>
    <w:p w14:paraId="3ADAE857" w14:textId="77777777" w:rsidR="00540762" w:rsidRDefault="00540762" w:rsidP="00A75760">
      <w:pPr>
        <w:spacing w:before="60" w:line="288" w:lineRule="auto"/>
        <w:rPr>
          <w:szCs w:val="20"/>
        </w:rPr>
      </w:pPr>
    </w:p>
    <w:p w14:paraId="64B6307F" w14:textId="77777777" w:rsidR="00540762" w:rsidRPr="00D22B95" w:rsidRDefault="00540762" w:rsidP="00540762">
      <w:pPr>
        <w:jc w:val="center"/>
        <w:rPr>
          <w:b/>
          <w:sz w:val="20"/>
          <w:szCs w:val="20"/>
          <w:u w:val="single"/>
          <w:lang w:val="en-GB" w:eastAsia="x-none"/>
        </w:rPr>
      </w:pPr>
    </w:p>
    <w:sectPr w:rsidR="00540762" w:rsidRPr="00D22B95"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19729" w14:textId="77777777" w:rsidR="00A63366" w:rsidRDefault="00A63366">
      <w:r>
        <w:separator/>
      </w:r>
    </w:p>
  </w:endnote>
  <w:endnote w:type="continuationSeparator" w:id="0">
    <w:p w14:paraId="05493DA6" w14:textId="77777777" w:rsidR="00A63366" w:rsidRDefault="00A63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954C2" w14:textId="77777777" w:rsidR="00A63366" w:rsidRDefault="00A63366">
      <w:r>
        <w:separator/>
      </w:r>
    </w:p>
  </w:footnote>
  <w:footnote w:type="continuationSeparator" w:id="0">
    <w:p w14:paraId="6AA174AD" w14:textId="77777777" w:rsidR="00A63366" w:rsidRDefault="00A63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74960" w:rsidRDefault="0057496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40B6"/>
    <w:multiLevelType w:val="hybridMultilevel"/>
    <w:tmpl w:val="7E66897C"/>
    <w:lvl w:ilvl="0" w:tplc="E50CA208">
      <w:start w:val="1"/>
      <w:numFmt w:val="lowerLetter"/>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EE6268"/>
    <w:multiLevelType w:val="hybridMultilevel"/>
    <w:tmpl w:val="C83E9586"/>
    <w:lvl w:ilvl="0" w:tplc="DD4072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777F6"/>
    <w:multiLevelType w:val="hybridMultilevel"/>
    <w:tmpl w:val="F886E60A"/>
    <w:lvl w:ilvl="0" w:tplc="BA9ED4BC">
      <w:start w:val="1"/>
      <w:numFmt w:val="bullet"/>
      <w:lvlText w:val="•"/>
      <w:lvlJc w:val="left"/>
      <w:pPr>
        <w:tabs>
          <w:tab w:val="num" w:pos="720"/>
        </w:tabs>
        <w:ind w:left="720" w:hanging="360"/>
      </w:pPr>
      <w:rPr>
        <w:rFonts w:ascii="Arial" w:hAnsi="Arial" w:hint="default"/>
      </w:rPr>
    </w:lvl>
    <w:lvl w:ilvl="1" w:tplc="C64AA076">
      <w:start w:val="1"/>
      <w:numFmt w:val="bullet"/>
      <w:lvlText w:val="•"/>
      <w:lvlJc w:val="left"/>
      <w:pPr>
        <w:tabs>
          <w:tab w:val="num" w:pos="1440"/>
        </w:tabs>
        <w:ind w:left="1440" w:hanging="360"/>
      </w:pPr>
      <w:rPr>
        <w:rFonts w:ascii="Arial" w:hAnsi="Arial" w:hint="default"/>
      </w:rPr>
    </w:lvl>
    <w:lvl w:ilvl="2" w:tplc="454CE15E">
      <w:start w:val="190"/>
      <w:numFmt w:val="bullet"/>
      <w:lvlText w:val="–"/>
      <w:lvlJc w:val="left"/>
      <w:pPr>
        <w:tabs>
          <w:tab w:val="num" w:pos="2160"/>
        </w:tabs>
        <w:ind w:left="2160" w:hanging="360"/>
      </w:pPr>
      <w:rPr>
        <w:rFonts w:ascii="Calibri" w:hAnsi="Calibri" w:hint="default"/>
      </w:rPr>
    </w:lvl>
    <w:lvl w:ilvl="3" w:tplc="88D01102" w:tentative="1">
      <w:start w:val="1"/>
      <w:numFmt w:val="bullet"/>
      <w:lvlText w:val="•"/>
      <w:lvlJc w:val="left"/>
      <w:pPr>
        <w:tabs>
          <w:tab w:val="num" w:pos="2880"/>
        </w:tabs>
        <w:ind w:left="2880" w:hanging="360"/>
      </w:pPr>
      <w:rPr>
        <w:rFonts w:ascii="Arial" w:hAnsi="Arial" w:hint="default"/>
      </w:rPr>
    </w:lvl>
    <w:lvl w:ilvl="4" w:tplc="EF9A879A" w:tentative="1">
      <w:start w:val="1"/>
      <w:numFmt w:val="bullet"/>
      <w:lvlText w:val="•"/>
      <w:lvlJc w:val="left"/>
      <w:pPr>
        <w:tabs>
          <w:tab w:val="num" w:pos="3600"/>
        </w:tabs>
        <w:ind w:left="3600" w:hanging="360"/>
      </w:pPr>
      <w:rPr>
        <w:rFonts w:ascii="Arial" w:hAnsi="Arial" w:hint="default"/>
      </w:rPr>
    </w:lvl>
    <w:lvl w:ilvl="5" w:tplc="7E8E7020" w:tentative="1">
      <w:start w:val="1"/>
      <w:numFmt w:val="bullet"/>
      <w:lvlText w:val="•"/>
      <w:lvlJc w:val="left"/>
      <w:pPr>
        <w:tabs>
          <w:tab w:val="num" w:pos="4320"/>
        </w:tabs>
        <w:ind w:left="4320" w:hanging="360"/>
      </w:pPr>
      <w:rPr>
        <w:rFonts w:ascii="Arial" w:hAnsi="Arial" w:hint="default"/>
      </w:rPr>
    </w:lvl>
    <w:lvl w:ilvl="6" w:tplc="E398B9B8" w:tentative="1">
      <w:start w:val="1"/>
      <w:numFmt w:val="bullet"/>
      <w:lvlText w:val="•"/>
      <w:lvlJc w:val="left"/>
      <w:pPr>
        <w:tabs>
          <w:tab w:val="num" w:pos="5040"/>
        </w:tabs>
        <w:ind w:left="5040" w:hanging="360"/>
      </w:pPr>
      <w:rPr>
        <w:rFonts w:ascii="Arial" w:hAnsi="Arial" w:hint="default"/>
      </w:rPr>
    </w:lvl>
    <w:lvl w:ilvl="7" w:tplc="4C78F0A4" w:tentative="1">
      <w:start w:val="1"/>
      <w:numFmt w:val="bullet"/>
      <w:lvlText w:val="•"/>
      <w:lvlJc w:val="left"/>
      <w:pPr>
        <w:tabs>
          <w:tab w:val="num" w:pos="5760"/>
        </w:tabs>
        <w:ind w:left="5760" w:hanging="360"/>
      </w:pPr>
      <w:rPr>
        <w:rFonts w:ascii="Arial" w:hAnsi="Arial" w:hint="default"/>
      </w:rPr>
    </w:lvl>
    <w:lvl w:ilvl="8" w:tplc="611275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5569A"/>
    <w:multiLevelType w:val="hybridMultilevel"/>
    <w:tmpl w:val="7E66897C"/>
    <w:lvl w:ilvl="0" w:tplc="E50CA208">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7" w15:restartNumberingAfterBreak="0">
    <w:nsid w:val="16D76772"/>
    <w:multiLevelType w:val="hybridMultilevel"/>
    <w:tmpl w:val="37B4757C"/>
    <w:lvl w:ilvl="0" w:tplc="120827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1DC393C"/>
    <w:multiLevelType w:val="hybridMultilevel"/>
    <w:tmpl w:val="CC5A47FC"/>
    <w:lvl w:ilvl="0" w:tplc="FF2A7D20">
      <w:start w:val="1"/>
      <w:numFmt w:val="bullet"/>
      <w:lvlText w:val="–"/>
      <w:lvlJc w:val="left"/>
      <w:pPr>
        <w:tabs>
          <w:tab w:val="num" w:pos="720"/>
        </w:tabs>
        <w:ind w:left="720" w:hanging="360"/>
      </w:pPr>
      <w:rPr>
        <w:rFonts w:ascii="Calibri" w:hAnsi="Calibri" w:hint="default"/>
      </w:rPr>
    </w:lvl>
    <w:lvl w:ilvl="1" w:tplc="BA34F7FA" w:tentative="1">
      <w:start w:val="1"/>
      <w:numFmt w:val="bullet"/>
      <w:lvlText w:val="–"/>
      <w:lvlJc w:val="left"/>
      <w:pPr>
        <w:tabs>
          <w:tab w:val="num" w:pos="1440"/>
        </w:tabs>
        <w:ind w:left="1440" w:hanging="360"/>
      </w:pPr>
      <w:rPr>
        <w:rFonts w:ascii="Calibri" w:hAnsi="Calibri" w:hint="default"/>
      </w:rPr>
    </w:lvl>
    <w:lvl w:ilvl="2" w:tplc="DE1EB06A">
      <w:start w:val="1"/>
      <w:numFmt w:val="bullet"/>
      <w:lvlText w:val="–"/>
      <w:lvlJc w:val="left"/>
      <w:pPr>
        <w:tabs>
          <w:tab w:val="num" w:pos="2160"/>
        </w:tabs>
        <w:ind w:left="2160" w:hanging="360"/>
      </w:pPr>
      <w:rPr>
        <w:rFonts w:ascii="Calibri" w:hAnsi="Calibri" w:hint="default"/>
      </w:rPr>
    </w:lvl>
    <w:lvl w:ilvl="3" w:tplc="84029F84" w:tentative="1">
      <w:start w:val="1"/>
      <w:numFmt w:val="bullet"/>
      <w:lvlText w:val="–"/>
      <w:lvlJc w:val="left"/>
      <w:pPr>
        <w:tabs>
          <w:tab w:val="num" w:pos="2880"/>
        </w:tabs>
        <w:ind w:left="2880" w:hanging="360"/>
      </w:pPr>
      <w:rPr>
        <w:rFonts w:ascii="Calibri" w:hAnsi="Calibri" w:hint="default"/>
      </w:rPr>
    </w:lvl>
    <w:lvl w:ilvl="4" w:tplc="158E6026" w:tentative="1">
      <w:start w:val="1"/>
      <w:numFmt w:val="bullet"/>
      <w:lvlText w:val="–"/>
      <w:lvlJc w:val="left"/>
      <w:pPr>
        <w:tabs>
          <w:tab w:val="num" w:pos="3600"/>
        </w:tabs>
        <w:ind w:left="3600" w:hanging="360"/>
      </w:pPr>
      <w:rPr>
        <w:rFonts w:ascii="Calibri" w:hAnsi="Calibri" w:hint="default"/>
      </w:rPr>
    </w:lvl>
    <w:lvl w:ilvl="5" w:tplc="1688C3DE" w:tentative="1">
      <w:start w:val="1"/>
      <w:numFmt w:val="bullet"/>
      <w:lvlText w:val="–"/>
      <w:lvlJc w:val="left"/>
      <w:pPr>
        <w:tabs>
          <w:tab w:val="num" w:pos="4320"/>
        </w:tabs>
        <w:ind w:left="4320" w:hanging="360"/>
      </w:pPr>
      <w:rPr>
        <w:rFonts w:ascii="Calibri" w:hAnsi="Calibri" w:hint="default"/>
      </w:rPr>
    </w:lvl>
    <w:lvl w:ilvl="6" w:tplc="AA341E6C" w:tentative="1">
      <w:start w:val="1"/>
      <w:numFmt w:val="bullet"/>
      <w:lvlText w:val="–"/>
      <w:lvlJc w:val="left"/>
      <w:pPr>
        <w:tabs>
          <w:tab w:val="num" w:pos="5040"/>
        </w:tabs>
        <w:ind w:left="5040" w:hanging="360"/>
      </w:pPr>
      <w:rPr>
        <w:rFonts w:ascii="Calibri" w:hAnsi="Calibri" w:hint="default"/>
      </w:rPr>
    </w:lvl>
    <w:lvl w:ilvl="7" w:tplc="786062F4" w:tentative="1">
      <w:start w:val="1"/>
      <w:numFmt w:val="bullet"/>
      <w:lvlText w:val="–"/>
      <w:lvlJc w:val="left"/>
      <w:pPr>
        <w:tabs>
          <w:tab w:val="num" w:pos="5760"/>
        </w:tabs>
        <w:ind w:left="5760" w:hanging="360"/>
      </w:pPr>
      <w:rPr>
        <w:rFonts w:ascii="Calibri" w:hAnsi="Calibri" w:hint="default"/>
      </w:rPr>
    </w:lvl>
    <w:lvl w:ilvl="8" w:tplc="90BAD628"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863C58"/>
    <w:multiLevelType w:val="hybridMultilevel"/>
    <w:tmpl w:val="7E66897C"/>
    <w:lvl w:ilvl="0" w:tplc="E50CA208">
      <w:start w:val="1"/>
      <w:numFmt w:val="lowerLetter"/>
      <w:lvlText w:val="(%1)"/>
      <w:lvlJc w:val="left"/>
      <w:pPr>
        <w:ind w:left="1520" w:hanging="360"/>
      </w:pPr>
      <w:rPr>
        <w:rFonts w:hint="default"/>
      </w:r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5"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EE0EC0"/>
    <w:multiLevelType w:val="hybridMultilevel"/>
    <w:tmpl w:val="1A50B25C"/>
    <w:lvl w:ilvl="0" w:tplc="5868F386">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21"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84355C"/>
    <w:multiLevelType w:val="hybridMultilevel"/>
    <w:tmpl w:val="774044B0"/>
    <w:lvl w:ilvl="0" w:tplc="5A68DBD2">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D04A38"/>
    <w:multiLevelType w:val="hybridMultilevel"/>
    <w:tmpl w:val="3EB06E58"/>
    <w:lvl w:ilvl="0" w:tplc="C726AB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802503"/>
    <w:multiLevelType w:val="hybridMultilevel"/>
    <w:tmpl w:val="7E66897C"/>
    <w:lvl w:ilvl="0" w:tplc="E50CA208">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29" w15:restartNumberingAfterBreak="0">
    <w:nsid w:val="6E243CC5"/>
    <w:multiLevelType w:val="hybridMultilevel"/>
    <w:tmpl w:val="7AC0A00E"/>
    <w:lvl w:ilvl="0" w:tplc="232C968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FF2B29"/>
    <w:multiLevelType w:val="hybridMultilevel"/>
    <w:tmpl w:val="5186E730"/>
    <w:lvl w:ilvl="0" w:tplc="04090001">
      <w:start w:val="1"/>
      <w:numFmt w:val="bullet"/>
      <w:lvlText w:val=""/>
      <w:lvlJc w:val="left"/>
      <w:pPr>
        <w:ind w:left="1123" w:hanging="360"/>
      </w:pPr>
      <w:rPr>
        <w:rFonts w:ascii="Symbol" w:hAnsi="Symbol" w:hint="default"/>
      </w:rPr>
    </w:lvl>
    <w:lvl w:ilvl="1" w:tplc="04090003">
      <w:start w:val="1"/>
      <w:numFmt w:val="bullet"/>
      <w:lvlText w:val="o"/>
      <w:lvlJc w:val="left"/>
      <w:pPr>
        <w:ind w:left="1843" w:hanging="360"/>
      </w:pPr>
      <w:rPr>
        <w:rFonts w:ascii="Courier New" w:hAnsi="Courier New" w:cs="Courier New" w:hint="default"/>
      </w:rPr>
    </w:lvl>
    <w:lvl w:ilvl="2" w:tplc="04090005">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6F49A3"/>
    <w:multiLevelType w:val="hybridMultilevel"/>
    <w:tmpl w:val="6E726D4A"/>
    <w:lvl w:ilvl="0" w:tplc="FEE2F1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6"/>
  </w:num>
  <w:num w:numId="3">
    <w:abstractNumId w:val="23"/>
  </w:num>
  <w:num w:numId="4">
    <w:abstractNumId w:val="31"/>
  </w:num>
  <w:num w:numId="5">
    <w:abstractNumId w:val="8"/>
  </w:num>
  <w:num w:numId="6">
    <w:abstractNumId w:val="29"/>
  </w:num>
  <w:num w:numId="7">
    <w:abstractNumId w:val="24"/>
  </w:num>
  <w:num w:numId="8">
    <w:abstractNumId w:val="1"/>
  </w:num>
  <w:num w:numId="9">
    <w:abstractNumId w:val="17"/>
  </w:num>
  <w:num w:numId="10">
    <w:abstractNumId w:val="18"/>
  </w:num>
  <w:num w:numId="11">
    <w:abstractNumId w:val="13"/>
  </w:num>
  <w:num w:numId="12">
    <w:abstractNumId w:val="19"/>
  </w:num>
  <w:num w:numId="13">
    <w:abstractNumId w:val="32"/>
  </w:num>
  <w:num w:numId="14">
    <w:abstractNumId w:val="27"/>
  </w:num>
  <w:num w:numId="15">
    <w:abstractNumId w:val="15"/>
  </w:num>
  <w:num w:numId="16">
    <w:abstractNumId w:val="22"/>
  </w:num>
  <w:num w:numId="17">
    <w:abstractNumId w:val="11"/>
  </w:num>
  <w:num w:numId="18">
    <w:abstractNumId w:val="4"/>
  </w:num>
  <w:num w:numId="19">
    <w:abstractNumId w:val="25"/>
  </w:num>
  <w:num w:numId="20">
    <w:abstractNumId w:val="10"/>
  </w:num>
  <w:num w:numId="21">
    <w:abstractNumId w:val="3"/>
  </w:num>
  <w:num w:numId="22">
    <w:abstractNumId w:val="5"/>
  </w:num>
  <w:num w:numId="23">
    <w:abstractNumId w:val="12"/>
  </w:num>
  <w:num w:numId="24">
    <w:abstractNumId w:val="21"/>
  </w:num>
  <w:num w:numId="25">
    <w:abstractNumId w:val="30"/>
  </w:num>
  <w:num w:numId="26">
    <w:abstractNumId w:val="26"/>
  </w:num>
  <w:num w:numId="27">
    <w:abstractNumId w:val="33"/>
  </w:num>
  <w:num w:numId="28">
    <w:abstractNumId w:val="2"/>
  </w:num>
  <w:num w:numId="29">
    <w:abstractNumId w:val="14"/>
  </w:num>
  <w:num w:numId="30">
    <w:abstractNumId w:val="28"/>
  </w:num>
  <w:num w:numId="31">
    <w:abstractNumId w:val="0"/>
  </w:num>
  <w:num w:numId="32">
    <w:abstractNumId w:val="6"/>
  </w:num>
  <w:num w:numId="33">
    <w:abstractNumId w:val="20"/>
  </w:num>
  <w:num w:numId="3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36E3"/>
    <w:rsid w:val="00004076"/>
    <w:rsid w:val="00005774"/>
    <w:rsid w:val="00005951"/>
    <w:rsid w:val="00005F99"/>
    <w:rsid w:val="00006356"/>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5CFF"/>
    <w:rsid w:val="000167DF"/>
    <w:rsid w:val="0001695D"/>
    <w:rsid w:val="000172F4"/>
    <w:rsid w:val="000210FF"/>
    <w:rsid w:val="00021CA4"/>
    <w:rsid w:val="00022194"/>
    <w:rsid w:val="00022677"/>
    <w:rsid w:val="00022C4C"/>
    <w:rsid w:val="00022E33"/>
    <w:rsid w:val="00025609"/>
    <w:rsid w:val="00025DDA"/>
    <w:rsid w:val="00025FE2"/>
    <w:rsid w:val="00026180"/>
    <w:rsid w:val="000274A8"/>
    <w:rsid w:val="00027A22"/>
    <w:rsid w:val="00030341"/>
    <w:rsid w:val="00030B6F"/>
    <w:rsid w:val="00030EA8"/>
    <w:rsid w:val="00031212"/>
    <w:rsid w:val="0003271D"/>
    <w:rsid w:val="00032854"/>
    <w:rsid w:val="000359C4"/>
    <w:rsid w:val="000375ED"/>
    <w:rsid w:val="00040D18"/>
    <w:rsid w:val="0004152C"/>
    <w:rsid w:val="000415BF"/>
    <w:rsid w:val="00043F06"/>
    <w:rsid w:val="00045082"/>
    <w:rsid w:val="00045210"/>
    <w:rsid w:val="00046AB8"/>
    <w:rsid w:val="00046EDE"/>
    <w:rsid w:val="00046F00"/>
    <w:rsid w:val="0005019A"/>
    <w:rsid w:val="00050412"/>
    <w:rsid w:val="000505E8"/>
    <w:rsid w:val="00051AFF"/>
    <w:rsid w:val="00052776"/>
    <w:rsid w:val="00052FB5"/>
    <w:rsid w:val="00053132"/>
    <w:rsid w:val="0005319A"/>
    <w:rsid w:val="00053633"/>
    <w:rsid w:val="00053930"/>
    <w:rsid w:val="000543C0"/>
    <w:rsid w:val="00054AE1"/>
    <w:rsid w:val="000551A1"/>
    <w:rsid w:val="00055AA7"/>
    <w:rsid w:val="00055AC2"/>
    <w:rsid w:val="00055EC9"/>
    <w:rsid w:val="00056B06"/>
    <w:rsid w:val="00057250"/>
    <w:rsid w:val="00057853"/>
    <w:rsid w:val="00057CB5"/>
    <w:rsid w:val="00060151"/>
    <w:rsid w:val="00060189"/>
    <w:rsid w:val="00061D65"/>
    <w:rsid w:val="000620CD"/>
    <w:rsid w:val="000621DB"/>
    <w:rsid w:val="0006267E"/>
    <w:rsid w:val="00062716"/>
    <w:rsid w:val="000627C6"/>
    <w:rsid w:val="00063AC6"/>
    <w:rsid w:val="00063BD1"/>
    <w:rsid w:val="00065630"/>
    <w:rsid w:val="00065C00"/>
    <w:rsid w:val="00066DB1"/>
    <w:rsid w:val="000673BF"/>
    <w:rsid w:val="00067C56"/>
    <w:rsid w:val="0007119C"/>
    <w:rsid w:val="00071F38"/>
    <w:rsid w:val="00072453"/>
    <w:rsid w:val="00072C1F"/>
    <w:rsid w:val="00073C42"/>
    <w:rsid w:val="00073E25"/>
    <w:rsid w:val="000755B5"/>
    <w:rsid w:val="0007650C"/>
    <w:rsid w:val="00076C44"/>
    <w:rsid w:val="00076FF5"/>
    <w:rsid w:val="000775AB"/>
    <w:rsid w:val="00077D59"/>
    <w:rsid w:val="00083457"/>
    <w:rsid w:val="00083DE3"/>
    <w:rsid w:val="0008463B"/>
    <w:rsid w:val="000862ED"/>
    <w:rsid w:val="00086364"/>
    <w:rsid w:val="000868E1"/>
    <w:rsid w:val="00086A31"/>
    <w:rsid w:val="00087EEE"/>
    <w:rsid w:val="00087F06"/>
    <w:rsid w:val="000902E8"/>
    <w:rsid w:val="00090609"/>
    <w:rsid w:val="00090A57"/>
    <w:rsid w:val="00090E7E"/>
    <w:rsid w:val="00091C52"/>
    <w:rsid w:val="00092123"/>
    <w:rsid w:val="000934B6"/>
    <w:rsid w:val="000948FB"/>
    <w:rsid w:val="00094B22"/>
    <w:rsid w:val="0009739B"/>
    <w:rsid w:val="000A0FAC"/>
    <w:rsid w:val="000A1D31"/>
    <w:rsid w:val="000A26F4"/>
    <w:rsid w:val="000A2D74"/>
    <w:rsid w:val="000A4785"/>
    <w:rsid w:val="000A5315"/>
    <w:rsid w:val="000A591F"/>
    <w:rsid w:val="000A6336"/>
    <w:rsid w:val="000A77A6"/>
    <w:rsid w:val="000A77BC"/>
    <w:rsid w:val="000B0B99"/>
    <w:rsid w:val="000B0D6E"/>
    <w:rsid w:val="000B15DA"/>
    <w:rsid w:val="000B1602"/>
    <w:rsid w:val="000B1FCD"/>
    <w:rsid w:val="000B2524"/>
    <w:rsid w:val="000B25B1"/>
    <w:rsid w:val="000B264D"/>
    <w:rsid w:val="000B2B68"/>
    <w:rsid w:val="000B32FD"/>
    <w:rsid w:val="000B3369"/>
    <w:rsid w:val="000B3C4F"/>
    <w:rsid w:val="000B4386"/>
    <w:rsid w:val="000B4FD7"/>
    <w:rsid w:val="000B56DE"/>
    <w:rsid w:val="000C074E"/>
    <w:rsid w:val="000C0B9D"/>
    <w:rsid w:val="000C0F99"/>
    <w:rsid w:val="000C14C1"/>
    <w:rsid w:val="000C2DAC"/>
    <w:rsid w:val="000C3A4B"/>
    <w:rsid w:val="000C56CE"/>
    <w:rsid w:val="000C650F"/>
    <w:rsid w:val="000C6B7A"/>
    <w:rsid w:val="000C7D54"/>
    <w:rsid w:val="000D0010"/>
    <w:rsid w:val="000D00DD"/>
    <w:rsid w:val="000D1026"/>
    <w:rsid w:val="000D1746"/>
    <w:rsid w:val="000D19F4"/>
    <w:rsid w:val="000D1CB9"/>
    <w:rsid w:val="000D1F29"/>
    <w:rsid w:val="000D25AC"/>
    <w:rsid w:val="000D375B"/>
    <w:rsid w:val="000D40F6"/>
    <w:rsid w:val="000D435D"/>
    <w:rsid w:val="000D4680"/>
    <w:rsid w:val="000D4806"/>
    <w:rsid w:val="000D4B54"/>
    <w:rsid w:val="000D5200"/>
    <w:rsid w:val="000D5DA2"/>
    <w:rsid w:val="000D758A"/>
    <w:rsid w:val="000D77B5"/>
    <w:rsid w:val="000E1471"/>
    <w:rsid w:val="000E1AF3"/>
    <w:rsid w:val="000E2201"/>
    <w:rsid w:val="000E26E7"/>
    <w:rsid w:val="000E34D6"/>
    <w:rsid w:val="000E48A4"/>
    <w:rsid w:val="000E512F"/>
    <w:rsid w:val="000E5998"/>
    <w:rsid w:val="000E6539"/>
    <w:rsid w:val="000E7166"/>
    <w:rsid w:val="000E7E9E"/>
    <w:rsid w:val="000F021D"/>
    <w:rsid w:val="000F0774"/>
    <w:rsid w:val="000F0C87"/>
    <w:rsid w:val="000F0D83"/>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978"/>
    <w:rsid w:val="00101AC6"/>
    <w:rsid w:val="00101FE9"/>
    <w:rsid w:val="00102506"/>
    <w:rsid w:val="001038BF"/>
    <w:rsid w:val="00103FB1"/>
    <w:rsid w:val="00104BD6"/>
    <w:rsid w:val="00104F5E"/>
    <w:rsid w:val="00106085"/>
    <w:rsid w:val="001067FF"/>
    <w:rsid w:val="00106E00"/>
    <w:rsid w:val="00106F9A"/>
    <w:rsid w:val="00107218"/>
    <w:rsid w:val="00107C3A"/>
    <w:rsid w:val="00110642"/>
    <w:rsid w:val="001111C4"/>
    <w:rsid w:val="00111454"/>
    <w:rsid w:val="00112A63"/>
    <w:rsid w:val="00112A78"/>
    <w:rsid w:val="00114203"/>
    <w:rsid w:val="00114A88"/>
    <w:rsid w:val="00114EB4"/>
    <w:rsid w:val="00114EDB"/>
    <w:rsid w:val="00114F39"/>
    <w:rsid w:val="001155B8"/>
    <w:rsid w:val="00115AB2"/>
    <w:rsid w:val="0011739B"/>
    <w:rsid w:val="001173CB"/>
    <w:rsid w:val="00117972"/>
    <w:rsid w:val="00117B15"/>
    <w:rsid w:val="00120B93"/>
    <w:rsid w:val="00121508"/>
    <w:rsid w:val="0012156A"/>
    <w:rsid w:val="001219C2"/>
    <w:rsid w:val="00121AC2"/>
    <w:rsid w:val="0012219C"/>
    <w:rsid w:val="0012303A"/>
    <w:rsid w:val="00123B51"/>
    <w:rsid w:val="00125748"/>
    <w:rsid w:val="00125A9A"/>
    <w:rsid w:val="00127331"/>
    <w:rsid w:val="001279C4"/>
    <w:rsid w:val="00127AD3"/>
    <w:rsid w:val="0013023F"/>
    <w:rsid w:val="0013041F"/>
    <w:rsid w:val="00130A5C"/>
    <w:rsid w:val="0013151A"/>
    <w:rsid w:val="00131748"/>
    <w:rsid w:val="00131B0C"/>
    <w:rsid w:val="00131FC9"/>
    <w:rsid w:val="00132CCB"/>
    <w:rsid w:val="00133026"/>
    <w:rsid w:val="00133527"/>
    <w:rsid w:val="001342B2"/>
    <w:rsid w:val="00135071"/>
    <w:rsid w:val="00135364"/>
    <w:rsid w:val="00135EB0"/>
    <w:rsid w:val="00136623"/>
    <w:rsid w:val="00136E4B"/>
    <w:rsid w:val="00137048"/>
    <w:rsid w:val="00137383"/>
    <w:rsid w:val="001379DE"/>
    <w:rsid w:val="0014063F"/>
    <w:rsid w:val="00140E28"/>
    <w:rsid w:val="00141472"/>
    <w:rsid w:val="0014272C"/>
    <w:rsid w:val="001431EA"/>
    <w:rsid w:val="0014343A"/>
    <w:rsid w:val="001437A2"/>
    <w:rsid w:val="00143869"/>
    <w:rsid w:val="00146DE6"/>
    <w:rsid w:val="001471E4"/>
    <w:rsid w:val="00147305"/>
    <w:rsid w:val="001503B7"/>
    <w:rsid w:val="001535A8"/>
    <w:rsid w:val="001537D8"/>
    <w:rsid w:val="0015445A"/>
    <w:rsid w:val="0015468D"/>
    <w:rsid w:val="00155943"/>
    <w:rsid w:val="0015708C"/>
    <w:rsid w:val="001618AA"/>
    <w:rsid w:val="00162169"/>
    <w:rsid w:val="00162392"/>
    <w:rsid w:val="001628EE"/>
    <w:rsid w:val="001639BD"/>
    <w:rsid w:val="00164498"/>
    <w:rsid w:val="00164551"/>
    <w:rsid w:val="001649A0"/>
    <w:rsid w:val="0016551E"/>
    <w:rsid w:val="00166B83"/>
    <w:rsid w:val="00166D32"/>
    <w:rsid w:val="0016793B"/>
    <w:rsid w:val="00167F3F"/>
    <w:rsid w:val="0017033E"/>
    <w:rsid w:val="00170CD5"/>
    <w:rsid w:val="00171546"/>
    <w:rsid w:val="001715CA"/>
    <w:rsid w:val="00171C86"/>
    <w:rsid w:val="00171E74"/>
    <w:rsid w:val="00172663"/>
    <w:rsid w:val="00173B4D"/>
    <w:rsid w:val="00173F11"/>
    <w:rsid w:val="001756F1"/>
    <w:rsid w:val="00175B19"/>
    <w:rsid w:val="00176B67"/>
    <w:rsid w:val="00177303"/>
    <w:rsid w:val="00180AD4"/>
    <w:rsid w:val="00180CFB"/>
    <w:rsid w:val="001811D3"/>
    <w:rsid w:val="00181899"/>
    <w:rsid w:val="00182E06"/>
    <w:rsid w:val="00182F58"/>
    <w:rsid w:val="00183AB4"/>
    <w:rsid w:val="00184140"/>
    <w:rsid w:val="00184388"/>
    <w:rsid w:val="00184848"/>
    <w:rsid w:val="001850D6"/>
    <w:rsid w:val="001866C3"/>
    <w:rsid w:val="00187DAE"/>
    <w:rsid w:val="00190B32"/>
    <w:rsid w:val="00190C6A"/>
    <w:rsid w:val="001911AC"/>
    <w:rsid w:val="0019161B"/>
    <w:rsid w:val="0019396C"/>
    <w:rsid w:val="0019499E"/>
    <w:rsid w:val="00196848"/>
    <w:rsid w:val="00196998"/>
    <w:rsid w:val="00196B28"/>
    <w:rsid w:val="00196EAF"/>
    <w:rsid w:val="0019735B"/>
    <w:rsid w:val="00197743"/>
    <w:rsid w:val="00197BA4"/>
    <w:rsid w:val="001A00D9"/>
    <w:rsid w:val="001A2884"/>
    <w:rsid w:val="001A3681"/>
    <w:rsid w:val="001A3AFD"/>
    <w:rsid w:val="001A3EC6"/>
    <w:rsid w:val="001A53DF"/>
    <w:rsid w:val="001A56C7"/>
    <w:rsid w:val="001A624C"/>
    <w:rsid w:val="001A64BD"/>
    <w:rsid w:val="001A7C4B"/>
    <w:rsid w:val="001B010D"/>
    <w:rsid w:val="001B0D8A"/>
    <w:rsid w:val="001B1D24"/>
    <w:rsid w:val="001B1FAD"/>
    <w:rsid w:val="001B3337"/>
    <w:rsid w:val="001B3F6B"/>
    <w:rsid w:val="001B620C"/>
    <w:rsid w:val="001B6DEF"/>
    <w:rsid w:val="001B73F7"/>
    <w:rsid w:val="001B7B32"/>
    <w:rsid w:val="001B7B86"/>
    <w:rsid w:val="001C011D"/>
    <w:rsid w:val="001C0292"/>
    <w:rsid w:val="001C06AA"/>
    <w:rsid w:val="001C186D"/>
    <w:rsid w:val="001C1E17"/>
    <w:rsid w:val="001C2D74"/>
    <w:rsid w:val="001C3462"/>
    <w:rsid w:val="001C365C"/>
    <w:rsid w:val="001C3694"/>
    <w:rsid w:val="001C40EB"/>
    <w:rsid w:val="001C454C"/>
    <w:rsid w:val="001C455B"/>
    <w:rsid w:val="001C46E4"/>
    <w:rsid w:val="001C480A"/>
    <w:rsid w:val="001C64AB"/>
    <w:rsid w:val="001C6890"/>
    <w:rsid w:val="001C76C5"/>
    <w:rsid w:val="001C7CCA"/>
    <w:rsid w:val="001D04EE"/>
    <w:rsid w:val="001D0661"/>
    <w:rsid w:val="001D07C2"/>
    <w:rsid w:val="001D0C91"/>
    <w:rsid w:val="001D0D60"/>
    <w:rsid w:val="001D0FD7"/>
    <w:rsid w:val="001D1C47"/>
    <w:rsid w:val="001D2861"/>
    <w:rsid w:val="001D4091"/>
    <w:rsid w:val="001D451B"/>
    <w:rsid w:val="001D518C"/>
    <w:rsid w:val="001D524E"/>
    <w:rsid w:val="001D52DF"/>
    <w:rsid w:val="001D58BB"/>
    <w:rsid w:val="001D61B8"/>
    <w:rsid w:val="001D6725"/>
    <w:rsid w:val="001E01A3"/>
    <w:rsid w:val="001E083E"/>
    <w:rsid w:val="001E0954"/>
    <w:rsid w:val="001E2551"/>
    <w:rsid w:val="001E4539"/>
    <w:rsid w:val="001E5210"/>
    <w:rsid w:val="001E5FC9"/>
    <w:rsid w:val="001E62F2"/>
    <w:rsid w:val="001E6796"/>
    <w:rsid w:val="001E6E98"/>
    <w:rsid w:val="001E7B19"/>
    <w:rsid w:val="001F1669"/>
    <w:rsid w:val="001F2638"/>
    <w:rsid w:val="001F28FD"/>
    <w:rsid w:val="001F3437"/>
    <w:rsid w:val="001F3815"/>
    <w:rsid w:val="001F3BD8"/>
    <w:rsid w:val="001F4519"/>
    <w:rsid w:val="001F455E"/>
    <w:rsid w:val="001F5199"/>
    <w:rsid w:val="001F5218"/>
    <w:rsid w:val="001F6F91"/>
    <w:rsid w:val="001F7C2B"/>
    <w:rsid w:val="0020053A"/>
    <w:rsid w:val="00202049"/>
    <w:rsid w:val="00202279"/>
    <w:rsid w:val="00202B1E"/>
    <w:rsid w:val="00202BE0"/>
    <w:rsid w:val="00203B70"/>
    <w:rsid w:val="002044FD"/>
    <w:rsid w:val="002048CC"/>
    <w:rsid w:val="00204B5D"/>
    <w:rsid w:val="002051F8"/>
    <w:rsid w:val="00205913"/>
    <w:rsid w:val="00205DF1"/>
    <w:rsid w:val="00210E00"/>
    <w:rsid w:val="00211195"/>
    <w:rsid w:val="0021177B"/>
    <w:rsid w:val="0021354A"/>
    <w:rsid w:val="00214221"/>
    <w:rsid w:val="0021488F"/>
    <w:rsid w:val="0021595D"/>
    <w:rsid w:val="002160F1"/>
    <w:rsid w:val="00216168"/>
    <w:rsid w:val="002164F7"/>
    <w:rsid w:val="00217130"/>
    <w:rsid w:val="002171C5"/>
    <w:rsid w:val="002177FD"/>
    <w:rsid w:val="002179B8"/>
    <w:rsid w:val="00217AA4"/>
    <w:rsid w:val="00220CE6"/>
    <w:rsid w:val="00221014"/>
    <w:rsid w:val="00221503"/>
    <w:rsid w:val="00221965"/>
    <w:rsid w:val="00221EDA"/>
    <w:rsid w:val="002228F0"/>
    <w:rsid w:val="00222B5E"/>
    <w:rsid w:val="002234ED"/>
    <w:rsid w:val="00223BC8"/>
    <w:rsid w:val="00224E9C"/>
    <w:rsid w:val="00225263"/>
    <w:rsid w:val="002258E8"/>
    <w:rsid w:val="00225F6B"/>
    <w:rsid w:val="002261B1"/>
    <w:rsid w:val="00227E85"/>
    <w:rsid w:val="002302CD"/>
    <w:rsid w:val="00230369"/>
    <w:rsid w:val="00232052"/>
    <w:rsid w:val="00233868"/>
    <w:rsid w:val="00233E56"/>
    <w:rsid w:val="002354CF"/>
    <w:rsid w:val="00235759"/>
    <w:rsid w:val="0023789F"/>
    <w:rsid w:val="00237EB6"/>
    <w:rsid w:val="0024012A"/>
    <w:rsid w:val="00240808"/>
    <w:rsid w:val="00240C08"/>
    <w:rsid w:val="0024133B"/>
    <w:rsid w:val="00242798"/>
    <w:rsid w:val="002428B8"/>
    <w:rsid w:val="00242921"/>
    <w:rsid w:val="00244EF2"/>
    <w:rsid w:val="002452A3"/>
    <w:rsid w:val="00245C3D"/>
    <w:rsid w:val="00246872"/>
    <w:rsid w:val="002469F1"/>
    <w:rsid w:val="0024758D"/>
    <w:rsid w:val="00250370"/>
    <w:rsid w:val="002514DC"/>
    <w:rsid w:val="00251DAC"/>
    <w:rsid w:val="0025287D"/>
    <w:rsid w:val="00252B96"/>
    <w:rsid w:val="00254D8C"/>
    <w:rsid w:val="00254DC6"/>
    <w:rsid w:val="002558D5"/>
    <w:rsid w:val="00255AEA"/>
    <w:rsid w:val="00256191"/>
    <w:rsid w:val="002562C5"/>
    <w:rsid w:val="0025688C"/>
    <w:rsid w:val="0025697E"/>
    <w:rsid w:val="00257528"/>
    <w:rsid w:val="002576FF"/>
    <w:rsid w:val="00257F7E"/>
    <w:rsid w:val="002600E6"/>
    <w:rsid w:val="002602D9"/>
    <w:rsid w:val="002605DF"/>
    <w:rsid w:val="002608AE"/>
    <w:rsid w:val="00261808"/>
    <w:rsid w:val="002624DF"/>
    <w:rsid w:val="00262587"/>
    <w:rsid w:val="002638DC"/>
    <w:rsid w:val="00264DBB"/>
    <w:rsid w:val="00266890"/>
    <w:rsid w:val="00266901"/>
    <w:rsid w:val="00266985"/>
    <w:rsid w:val="00266A3B"/>
    <w:rsid w:val="002679C3"/>
    <w:rsid w:val="00270425"/>
    <w:rsid w:val="0027050B"/>
    <w:rsid w:val="00270568"/>
    <w:rsid w:val="002714B9"/>
    <w:rsid w:val="00271B43"/>
    <w:rsid w:val="00271FF9"/>
    <w:rsid w:val="00272B91"/>
    <w:rsid w:val="00272CC0"/>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882"/>
    <w:rsid w:val="00281E8D"/>
    <w:rsid w:val="002823A4"/>
    <w:rsid w:val="00282A3C"/>
    <w:rsid w:val="00282DB7"/>
    <w:rsid w:val="00283135"/>
    <w:rsid w:val="002831F2"/>
    <w:rsid w:val="00284524"/>
    <w:rsid w:val="002852BE"/>
    <w:rsid w:val="00285411"/>
    <w:rsid w:val="00285AE6"/>
    <w:rsid w:val="00286C60"/>
    <w:rsid w:val="002876DD"/>
    <w:rsid w:val="00287951"/>
    <w:rsid w:val="00287C21"/>
    <w:rsid w:val="00287F14"/>
    <w:rsid w:val="002904E3"/>
    <w:rsid w:val="00290AEF"/>
    <w:rsid w:val="00290BE2"/>
    <w:rsid w:val="0029296E"/>
    <w:rsid w:val="002938B1"/>
    <w:rsid w:val="00293CAF"/>
    <w:rsid w:val="00293E6E"/>
    <w:rsid w:val="00294508"/>
    <w:rsid w:val="00294FAA"/>
    <w:rsid w:val="002958FD"/>
    <w:rsid w:val="00295B0A"/>
    <w:rsid w:val="00295DBA"/>
    <w:rsid w:val="00296E64"/>
    <w:rsid w:val="00297C2F"/>
    <w:rsid w:val="002A0128"/>
    <w:rsid w:val="002A1E47"/>
    <w:rsid w:val="002A3A3D"/>
    <w:rsid w:val="002A41D2"/>
    <w:rsid w:val="002A626F"/>
    <w:rsid w:val="002A7253"/>
    <w:rsid w:val="002A74D6"/>
    <w:rsid w:val="002A7F71"/>
    <w:rsid w:val="002B01F5"/>
    <w:rsid w:val="002B099E"/>
    <w:rsid w:val="002B280D"/>
    <w:rsid w:val="002B499B"/>
    <w:rsid w:val="002B515A"/>
    <w:rsid w:val="002B52C6"/>
    <w:rsid w:val="002B57DB"/>
    <w:rsid w:val="002B6015"/>
    <w:rsid w:val="002B6500"/>
    <w:rsid w:val="002B6A59"/>
    <w:rsid w:val="002B6BDA"/>
    <w:rsid w:val="002B71B0"/>
    <w:rsid w:val="002C0D28"/>
    <w:rsid w:val="002C1230"/>
    <w:rsid w:val="002C215A"/>
    <w:rsid w:val="002C300C"/>
    <w:rsid w:val="002C38E2"/>
    <w:rsid w:val="002C46A5"/>
    <w:rsid w:val="002C64CC"/>
    <w:rsid w:val="002C6806"/>
    <w:rsid w:val="002C7AAD"/>
    <w:rsid w:val="002D185B"/>
    <w:rsid w:val="002D233C"/>
    <w:rsid w:val="002D2C23"/>
    <w:rsid w:val="002D2EF7"/>
    <w:rsid w:val="002D4572"/>
    <w:rsid w:val="002D488B"/>
    <w:rsid w:val="002D5119"/>
    <w:rsid w:val="002D53AF"/>
    <w:rsid w:val="002D552D"/>
    <w:rsid w:val="002D5B2B"/>
    <w:rsid w:val="002D68E0"/>
    <w:rsid w:val="002D6D95"/>
    <w:rsid w:val="002D6FEE"/>
    <w:rsid w:val="002E11B9"/>
    <w:rsid w:val="002E16C5"/>
    <w:rsid w:val="002E1950"/>
    <w:rsid w:val="002E2C90"/>
    <w:rsid w:val="002E2CB4"/>
    <w:rsid w:val="002E315D"/>
    <w:rsid w:val="002E333E"/>
    <w:rsid w:val="002E3495"/>
    <w:rsid w:val="002E36FA"/>
    <w:rsid w:val="002E3CBC"/>
    <w:rsid w:val="002E44A4"/>
    <w:rsid w:val="002E5709"/>
    <w:rsid w:val="002E5EC2"/>
    <w:rsid w:val="002E60AB"/>
    <w:rsid w:val="002F00C5"/>
    <w:rsid w:val="002F04A3"/>
    <w:rsid w:val="002F1C3B"/>
    <w:rsid w:val="002F28D8"/>
    <w:rsid w:val="002F3E13"/>
    <w:rsid w:val="002F47AD"/>
    <w:rsid w:val="002F5790"/>
    <w:rsid w:val="002F5943"/>
    <w:rsid w:val="002F6295"/>
    <w:rsid w:val="002F664B"/>
    <w:rsid w:val="002F6FEC"/>
    <w:rsid w:val="002F7114"/>
    <w:rsid w:val="0030008B"/>
    <w:rsid w:val="003006CA"/>
    <w:rsid w:val="003008BA"/>
    <w:rsid w:val="00300951"/>
    <w:rsid w:val="00303177"/>
    <w:rsid w:val="0030336D"/>
    <w:rsid w:val="00303FBB"/>
    <w:rsid w:val="00304ACA"/>
    <w:rsid w:val="003052A7"/>
    <w:rsid w:val="003065FD"/>
    <w:rsid w:val="0031062D"/>
    <w:rsid w:val="00310B3E"/>
    <w:rsid w:val="00311448"/>
    <w:rsid w:val="003114E5"/>
    <w:rsid w:val="00313945"/>
    <w:rsid w:val="00313B73"/>
    <w:rsid w:val="00313DC6"/>
    <w:rsid w:val="00313E28"/>
    <w:rsid w:val="00314B18"/>
    <w:rsid w:val="00314C39"/>
    <w:rsid w:val="00314E63"/>
    <w:rsid w:val="003155DC"/>
    <w:rsid w:val="00315BCF"/>
    <w:rsid w:val="00315EF0"/>
    <w:rsid w:val="003164CC"/>
    <w:rsid w:val="00316644"/>
    <w:rsid w:val="00316AD7"/>
    <w:rsid w:val="00317A92"/>
    <w:rsid w:val="00317FB1"/>
    <w:rsid w:val="00320414"/>
    <w:rsid w:val="0032098B"/>
    <w:rsid w:val="003214AE"/>
    <w:rsid w:val="003217E5"/>
    <w:rsid w:val="00322DEF"/>
    <w:rsid w:val="00323455"/>
    <w:rsid w:val="003237AF"/>
    <w:rsid w:val="00323D72"/>
    <w:rsid w:val="00324DCD"/>
    <w:rsid w:val="00324E9C"/>
    <w:rsid w:val="003250F2"/>
    <w:rsid w:val="003254A4"/>
    <w:rsid w:val="00326441"/>
    <w:rsid w:val="003264AA"/>
    <w:rsid w:val="00326E08"/>
    <w:rsid w:val="0032775A"/>
    <w:rsid w:val="0033129D"/>
    <w:rsid w:val="003315FC"/>
    <w:rsid w:val="003324E2"/>
    <w:rsid w:val="003337C9"/>
    <w:rsid w:val="00333B9E"/>
    <w:rsid w:val="00333EDD"/>
    <w:rsid w:val="0033544D"/>
    <w:rsid w:val="00336575"/>
    <w:rsid w:val="00337211"/>
    <w:rsid w:val="00337623"/>
    <w:rsid w:val="003406B4"/>
    <w:rsid w:val="00341582"/>
    <w:rsid w:val="0034227B"/>
    <w:rsid w:val="0034437D"/>
    <w:rsid w:val="0034484F"/>
    <w:rsid w:val="00345DEA"/>
    <w:rsid w:val="0034646E"/>
    <w:rsid w:val="00346E14"/>
    <w:rsid w:val="0034733A"/>
    <w:rsid w:val="003476A1"/>
    <w:rsid w:val="00350AE7"/>
    <w:rsid w:val="003514CD"/>
    <w:rsid w:val="00353783"/>
    <w:rsid w:val="00354667"/>
    <w:rsid w:val="00354C75"/>
    <w:rsid w:val="003552C8"/>
    <w:rsid w:val="00355B93"/>
    <w:rsid w:val="00356B29"/>
    <w:rsid w:val="003575BA"/>
    <w:rsid w:val="00360211"/>
    <w:rsid w:val="00361538"/>
    <w:rsid w:val="00361D72"/>
    <w:rsid w:val="00361F43"/>
    <w:rsid w:val="00362543"/>
    <w:rsid w:val="00362D53"/>
    <w:rsid w:val="00362DB7"/>
    <w:rsid w:val="00363312"/>
    <w:rsid w:val="003636D3"/>
    <w:rsid w:val="00363E55"/>
    <w:rsid w:val="00363F8E"/>
    <w:rsid w:val="00364359"/>
    <w:rsid w:val="00364A48"/>
    <w:rsid w:val="00364A9A"/>
    <w:rsid w:val="00365121"/>
    <w:rsid w:val="00365C78"/>
    <w:rsid w:val="00366695"/>
    <w:rsid w:val="00367444"/>
    <w:rsid w:val="0036771C"/>
    <w:rsid w:val="00367C76"/>
    <w:rsid w:val="00367F5B"/>
    <w:rsid w:val="0037239C"/>
    <w:rsid w:val="003725A4"/>
    <w:rsid w:val="003738D9"/>
    <w:rsid w:val="00373942"/>
    <w:rsid w:val="00373992"/>
    <w:rsid w:val="003739C4"/>
    <w:rsid w:val="00373FE3"/>
    <w:rsid w:val="00374DE7"/>
    <w:rsid w:val="003752DA"/>
    <w:rsid w:val="00376CA1"/>
    <w:rsid w:val="003773A4"/>
    <w:rsid w:val="00377D5D"/>
    <w:rsid w:val="00380384"/>
    <w:rsid w:val="0038169D"/>
    <w:rsid w:val="00381784"/>
    <w:rsid w:val="003818F6"/>
    <w:rsid w:val="00381CB6"/>
    <w:rsid w:val="00382687"/>
    <w:rsid w:val="0038352B"/>
    <w:rsid w:val="00384768"/>
    <w:rsid w:val="0038584A"/>
    <w:rsid w:val="003877AE"/>
    <w:rsid w:val="00390D43"/>
    <w:rsid w:val="00391AA1"/>
    <w:rsid w:val="003928FA"/>
    <w:rsid w:val="00392B69"/>
    <w:rsid w:val="00392E06"/>
    <w:rsid w:val="00393923"/>
    <w:rsid w:val="0039435D"/>
    <w:rsid w:val="0039448A"/>
    <w:rsid w:val="0039464E"/>
    <w:rsid w:val="003947B1"/>
    <w:rsid w:val="00394CB0"/>
    <w:rsid w:val="003958CA"/>
    <w:rsid w:val="0039593B"/>
    <w:rsid w:val="00395E02"/>
    <w:rsid w:val="00396217"/>
    <w:rsid w:val="00396453"/>
    <w:rsid w:val="003965FC"/>
    <w:rsid w:val="00396C07"/>
    <w:rsid w:val="00397FC6"/>
    <w:rsid w:val="003A087F"/>
    <w:rsid w:val="003A2745"/>
    <w:rsid w:val="003A4806"/>
    <w:rsid w:val="003A5945"/>
    <w:rsid w:val="003A59CA"/>
    <w:rsid w:val="003A68D3"/>
    <w:rsid w:val="003A71C1"/>
    <w:rsid w:val="003A730C"/>
    <w:rsid w:val="003B0031"/>
    <w:rsid w:val="003B0AC6"/>
    <w:rsid w:val="003B2CAD"/>
    <w:rsid w:val="003B33FB"/>
    <w:rsid w:val="003B486C"/>
    <w:rsid w:val="003B4F37"/>
    <w:rsid w:val="003B55C8"/>
    <w:rsid w:val="003B6137"/>
    <w:rsid w:val="003B6FC0"/>
    <w:rsid w:val="003B784F"/>
    <w:rsid w:val="003C0353"/>
    <w:rsid w:val="003C13C6"/>
    <w:rsid w:val="003C1E94"/>
    <w:rsid w:val="003C27F4"/>
    <w:rsid w:val="003C2C5D"/>
    <w:rsid w:val="003C32F0"/>
    <w:rsid w:val="003C3969"/>
    <w:rsid w:val="003C3D90"/>
    <w:rsid w:val="003C53D6"/>
    <w:rsid w:val="003C57C5"/>
    <w:rsid w:val="003C5A7F"/>
    <w:rsid w:val="003C5BAF"/>
    <w:rsid w:val="003C5DC4"/>
    <w:rsid w:val="003C5ED0"/>
    <w:rsid w:val="003C6C93"/>
    <w:rsid w:val="003C73BB"/>
    <w:rsid w:val="003C748B"/>
    <w:rsid w:val="003C7BEF"/>
    <w:rsid w:val="003D1649"/>
    <w:rsid w:val="003D3265"/>
    <w:rsid w:val="003D3E2E"/>
    <w:rsid w:val="003D44EF"/>
    <w:rsid w:val="003D7656"/>
    <w:rsid w:val="003D79CD"/>
    <w:rsid w:val="003E06F9"/>
    <w:rsid w:val="003E079D"/>
    <w:rsid w:val="003E0FEE"/>
    <w:rsid w:val="003E1282"/>
    <w:rsid w:val="003E1753"/>
    <w:rsid w:val="003E2779"/>
    <w:rsid w:val="003E2BC0"/>
    <w:rsid w:val="003E625E"/>
    <w:rsid w:val="003E633B"/>
    <w:rsid w:val="003E6A7B"/>
    <w:rsid w:val="003E792E"/>
    <w:rsid w:val="003F0727"/>
    <w:rsid w:val="003F0876"/>
    <w:rsid w:val="003F0A78"/>
    <w:rsid w:val="003F1546"/>
    <w:rsid w:val="003F1A3F"/>
    <w:rsid w:val="003F31BE"/>
    <w:rsid w:val="003F3471"/>
    <w:rsid w:val="003F48AA"/>
    <w:rsid w:val="003F4981"/>
    <w:rsid w:val="003F4D6D"/>
    <w:rsid w:val="003F4E14"/>
    <w:rsid w:val="003F540A"/>
    <w:rsid w:val="003F680E"/>
    <w:rsid w:val="003F7398"/>
    <w:rsid w:val="003F7931"/>
    <w:rsid w:val="003F7F2B"/>
    <w:rsid w:val="00401F93"/>
    <w:rsid w:val="0040296F"/>
    <w:rsid w:val="00402B73"/>
    <w:rsid w:val="0040329D"/>
    <w:rsid w:val="004038E2"/>
    <w:rsid w:val="0040391C"/>
    <w:rsid w:val="00404B4A"/>
    <w:rsid w:val="004058C6"/>
    <w:rsid w:val="0040633D"/>
    <w:rsid w:val="00407604"/>
    <w:rsid w:val="00407CD6"/>
    <w:rsid w:val="004102F3"/>
    <w:rsid w:val="004107E6"/>
    <w:rsid w:val="004114F7"/>
    <w:rsid w:val="00411681"/>
    <w:rsid w:val="00413160"/>
    <w:rsid w:val="00413E61"/>
    <w:rsid w:val="004153EE"/>
    <w:rsid w:val="00415BE7"/>
    <w:rsid w:val="00415F43"/>
    <w:rsid w:val="00417A5F"/>
    <w:rsid w:val="00420853"/>
    <w:rsid w:val="00420884"/>
    <w:rsid w:val="004211BE"/>
    <w:rsid w:val="00421653"/>
    <w:rsid w:val="0042199B"/>
    <w:rsid w:val="00421E04"/>
    <w:rsid w:val="0042365D"/>
    <w:rsid w:val="004239D8"/>
    <w:rsid w:val="004240D5"/>
    <w:rsid w:val="00424A72"/>
    <w:rsid w:val="00424D6E"/>
    <w:rsid w:val="00425110"/>
    <w:rsid w:val="004254DF"/>
    <w:rsid w:val="00425939"/>
    <w:rsid w:val="00427387"/>
    <w:rsid w:val="004278C1"/>
    <w:rsid w:val="00427F3E"/>
    <w:rsid w:val="004300DC"/>
    <w:rsid w:val="00430452"/>
    <w:rsid w:val="00430C46"/>
    <w:rsid w:val="00431DF0"/>
    <w:rsid w:val="00432D00"/>
    <w:rsid w:val="00433006"/>
    <w:rsid w:val="00433384"/>
    <w:rsid w:val="00433489"/>
    <w:rsid w:val="00433AA3"/>
    <w:rsid w:val="004351C1"/>
    <w:rsid w:val="00435EE6"/>
    <w:rsid w:val="00436AEE"/>
    <w:rsid w:val="00437386"/>
    <w:rsid w:val="0043769D"/>
    <w:rsid w:val="00440D1D"/>
    <w:rsid w:val="00440E60"/>
    <w:rsid w:val="00441933"/>
    <w:rsid w:val="00442902"/>
    <w:rsid w:val="00442C0D"/>
    <w:rsid w:val="004430A5"/>
    <w:rsid w:val="004431FA"/>
    <w:rsid w:val="00443DAF"/>
    <w:rsid w:val="00445622"/>
    <w:rsid w:val="00445796"/>
    <w:rsid w:val="0044702F"/>
    <w:rsid w:val="004471CE"/>
    <w:rsid w:val="00447B28"/>
    <w:rsid w:val="00450C48"/>
    <w:rsid w:val="004526A6"/>
    <w:rsid w:val="00452E54"/>
    <w:rsid w:val="004530DE"/>
    <w:rsid w:val="004531A4"/>
    <w:rsid w:val="0045322C"/>
    <w:rsid w:val="0045336D"/>
    <w:rsid w:val="004538E0"/>
    <w:rsid w:val="00453A81"/>
    <w:rsid w:val="00454D22"/>
    <w:rsid w:val="00455E7A"/>
    <w:rsid w:val="00456447"/>
    <w:rsid w:val="00456E98"/>
    <w:rsid w:val="00456F2F"/>
    <w:rsid w:val="00460682"/>
    <w:rsid w:val="004608CC"/>
    <w:rsid w:val="00461C28"/>
    <w:rsid w:val="004624A3"/>
    <w:rsid w:val="00466532"/>
    <w:rsid w:val="0046666D"/>
    <w:rsid w:val="0046687D"/>
    <w:rsid w:val="00466F1C"/>
    <w:rsid w:val="00467A29"/>
    <w:rsid w:val="00470D36"/>
    <w:rsid w:val="0047128F"/>
    <w:rsid w:val="0047162A"/>
    <w:rsid w:val="004725F3"/>
    <w:rsid w:val="00472D72"/>
    <w:rsid w:val="00473867"/>
    <w:rsid w:val="00473944"/>
    <w:rsid w:val="00473CD0"/>
    <w:rsid w:val="00474060"/>
    <w:rsid w:val="004740E9"/>
    <w:rsid w:val="00474BDC"/>
    <w:rsid w:val="00474D44"/>
    <w:rsid w:val="00474F44"/>
    <w:rsid w:val="00475C77"/>
    <w:rsid w:val="0047692C"/>
    <w:rsid w:val="00477672"/>
    <w:rsid w:val="00477932"/>
    <w:rsid w:val="004800A8"/>
    <w:rsid w:val="0048015F"/>
    <w:rsid w:val="004804F5"/>
    <w:rsid w:val="00481D44"/>
    <w:rsid w:val="00481F84"/>
    <w:rsid w:val="00484397"/>
    <w:rsid w:val="00484F59"/>
    <w:rsid w:val="00485376"/>
    <w:rsid w:val="0048570F"/>
    <w:rsid w:val="00485EC0"/>
    <w:rsid w:val="00485F01"/>
    <w:rsid w:val="00485F12"/>
    <w:rsid w:val="00485FF9"/>
    <w:rsid w:val="00486540"/>
    <w:rsid w:val="00487090"/>
    <w:rsid w:val="00490744"/>
    <w:rsid w:val="00491160"/>
    <w:rsid w:val="00491688"/>
    <w:rsid w:val="0049325B"/>
    <w:rsid w:val="004933A0"/>
    <w:rsid w:val="00493A37"/>
    <w:rsid w:val="0049581A"/>
    <w:rsid w:val="00496784"/>
    <w:rsid w:val="00497D37"/>
    <w:rsid w:val="004A0A28"/>
    <w:rsid w:val="004A21AE"/>
    <w:rsid w:val="004A2422"/>
    <w:rsid w:val="004A2F45"/>
    <w:rsid w:val="004A31C5"/>
    <w:rsid w:val="004A360E"/>
    <w:rsid w:val="004A43B9"/>
    <w:rsid w:val="004A4659"/>
    <w:rsid w:val="004A4968"/>
    <w:rsid w:val="004A5660"/>
    <w:rsid w:val="004A574A"/>
    <w:rsid w:val="004A5A2F"/>
    <w:rsid w:val="004A6A0D"/>
    <w:rsid w:val="004A73B7"/>
    <w:rsid w:val="004A76A5"/>
    <w:rsid w:val="004B02A2"/>
    <w:rsid w:val="004B0763"/>
    <w:rsid w:val="004B216D"/>
    <w:rsid w:val="004B2890"/>
    <w:rsid w:val="004B37FF"/>
    <w:rsid w:val="004B38E1"/>
    <w:rsid w:val="004B3FBF"/>
    <w:rsid w:val="004B461B"/>
    <w:rsid w:val="004B4C96"/>
    <w:rsid w:val="004B6152"/>
    <w:rsid w:val="004B65AE"/>
    <w:rsid w:val="004B787D"/>
    <w:rsid w:val="004C0799"/>
    <w:rsid w:val="004C1AC1"/>
    <w:rsid w:val="004C2115"/>
    <w:rsid w:val="004C25AA"/>
    <w:rsid w:val="004C407C"/>
    <w:rsid w:val="004C4315"/>
    <w:rsid w:val="004C48A5"/>
    <w:rsid w:val="004C5D06"/>
    <w:rsid w:val="004C61B3"/>
    <w:rsid w:val="004C657C"/>
    <w:rsid w:val="004C7829"/>
    <w:rsid w:val="004C7D14"/>
    <w:rsid w:val="004D026D"/>
    <w:rsid w:val="004D0440"/>
    <w:rsid w:val="004D108A"/>
    <w:rsid w:val="004D159C"/>
    <w:rsid w:val="004D1EEB"/>
    <w:rsid w:val="004D28DC"/>
    <w:rsid w:val="004D3DBF"/>
    <w:rsid w:val="004D4638"/>
    <w:rsid w:val="004D54C6"/>
    <w:rsid w:val="004D5B92"/>
    <w:rsid w:val="004D5FF7"/>
    <w:rsid w:val="004D6791"/>
    <w:rsid w:val="004D67FB"/>
    <w:rsid w:val="004D7291"/>
    <w:rsid w:val="004D7CAE"/>
    <w:rsid w:val="004D7CE2"/>
    <w:rsid w:val="004D7DD8"/>
    <w:rsid w:val="004E03B4"/>
    <w:rsid w:val="004E0480"/>
    <w:rsid w:val="004E1269"/>
    <w:rsid w:val="004E1D57"/>
    <w:rsid w:val="004E21B1"/>
    <w:rsid w:val="004E4FCA"/>
    <w:rsid w:val="004E5728"/>
    <w:rsid w:val="004E577A"/>
    <w:rsid w:val="004E6011"/>
    <w:rsid w:val="004E6A4C"/>
    <w:rsid w:val="004E6BA8"/>
    <w:rsid w:val="004E6F5F"/>
    <w:rsid w:val="004E7FD8"/>
    <w:rsid w:val="004F040F"/>
    <w:rsid w:val="004F120F"/>
    <w:rsid w:val="004F17BB"/>
    <w:rsid w:val="004F234D"/>
    <w:rsid w:val="004F26C4"/>
    <w:rsid w:val="004F3084"/>
    <w:rsid w:val="004F3DE2"/>
    <w:rsid w:val="004F4E83"/>
    <w:rsid w:val="004F5111"/>
    <w:rsid w:val="004F5EE5"/>
    <w:rsid w:val="004F6F75"/>
    <w:rsid w:val="004F7094"/>
    <w:rsid w:val="004F7C41"/>
    <w:rsid w:val="005017E8"/>
    <w:rsid w:val="00501E42"/>
    <w:rsid w:val="00503668"/>
    <w:rsid w:val="0050367A"/>
    <w:rsid w:val="00503993"/>
    <w:rsid w:val="00503F9D"/>
    <w:rsid w:val="00505255"/>
    <w:rsid w:val="00507091"/>
    <w:rsid w:val="0050732F"/>
    <w:rsid w:val="00507378"/>
    <w:rsid w:val="005074C4"/>
    <w:rsid w:val="005079CC"/>
    <w:rsid w:val="005109A0"/>
    <w:rsid w:val="0051171D"/>
    <w:rsid w:val="0051208F"/>
    <w:rsid w:val="00514799"/>
    <w:rsid w:val="00514BFF"/>
    <w:rsid w:val="00514ED9"/>
    <w:rsid w:val="005159F4"/>
    <w:rsid w:val="00515B5F"/>
    <w:rsid w:val="00515DAE"/>
    <w:rsid w:val="0051746B"/>
    <w:rsid w:val="00517D6A"/>
    <w:rsid w:val="00520036"/>
    <w:rsid w:val="0052049D"/>
    <w:rsid w:val="005227F5"/>
    <w:rsid w:val="0052340A"/>
    <w:rsid w:val="0052348B"/>
    <w:rsid w:val="00525184"/>
    <w:rsid w:val="00525A75"/>
    <w:rsid w:val="00526519"/>
    <w:rsid w:val="00526A64"/>
    <w:rsid w:val="00526BC4"/>
    <w:rsid w:val="00526C5C"/>
    <w:rsid w:val="00526F30"/>
    <w:rsid w:val="00526FD1"/>
    <w:rsid w:val="00527339"/>
    <w:rsid w:val="00527FA8"/>
    <w:rsid w:val="0053211B"/>
    <w:rsid w:val="0053361F"/>
    <w:rsid w:val="00533D37"/>
    <w:rsid w:val="00533DE6"/>
    <w:rsid w:val="00533E42"/>
    <w:rsid w:val="005344B5"/>
    <w:rsid w:val="00534DF6"/>
    <w:rsid w:val="00535E8C"/>
    <w:rsid w:val="00537507"/>
    <w:rsid w:val="00537962"/>
    <w:rsid w:val="00537B18"/>
    <w:rsid w:val="00537F42"/>
    <w:rsid w:val="00540762"/>
    <w:rsid w:val="005407F0"/>
    <w:rsid w:val="00540BAC"/>
    <w:rsid w:val="00541207"/>
    <w:rsid w:val="00541FFA"/>
    <w:rsid w:val="005425B5"/>
    <w:rsid w:val="005428CB"/>
    <w:rsid w:val="005434F9"/>
    <w:rsid w:val="0054367D"/>
    <w:rsid w:val="0054388E"/>
    <w:rsid w:val="00543F6E"/>
    <w:rsid w:val="00547F3D"/>
    <w:rsid w:val="005501BF"/>
    <w:rsid w:val="00550FF8"/>
    <w:rsid w:val="0055125A"/>
    <w:rsid w:val="005515A9"/>
    <w:rsid w:val="0055161E"/>
    <w:rsid w:val="0055167A"/>
    <w:rsid w:val="00552449"/>
    <w:rsid w:val="005539ED"/>
    <w:rsid w:val="00553AF5"/>
    <w:rsid w:val="00555F2F"/>
    <w:rsid w:val="005563C5"/>
    <w:rsid w:val="00556926"/>
    <w:rsid w:val="00556CAB"/>
    <w:rsid w:val="00561E70"/>
    <w:rsid w:val="00562A7C"/>
    <w:rsid w:val="0056542F"/>
    <w:rsid w:val="005678F0"/>
    <w:rsid w:val="00567A60"/>
    <w:rsid w:val="00567B39"/>
    <w:rsid w:val="005741C4"/>
    <w:rsid w:val="005742D7"/>
    <w:rsid w:val="005742E0"/>
    <w:rsid w:val="005744E6"/>
    <w:rsid w:val="00574960"/>
    <w:rsid w:val="00574D57"/>
    <w:rsid w:val="00574FB3"/>
    <w:rsid w:val="005750FD"/>
    <w:rsid w:val="0057526F"/>
    <w:rsid w:val="00575276"/>
    <w:rsid w:val="00575307"/>
    <w:rsid w:val="005756E4"/>
    <w:rsid w:val="00576176"/>
    <w:rsid w:val="005762F5"/>
    <w:rsid w:val="00576688"/>
    <w:rsid w:val="00576ADB"/>
    <w:rsid w:val="00576F91"/>
    <w:rsid w:val="005808CD"/>
    <w:rsid w:val="00580E66"/>
    <w:rsid w:val="00581B33"/>
    <w:rsid w:val="00581EBB"/>
    <w:rsid w:val="00582077"/>
    <w:rsid w:val="005822F3"/>
    <w:rsid w:val="00582473"/>
    <w:rsid w:val="0058443F"/>
    <w:rsid w:val="0058463D"/>
    <w:rsid w:val="005849C2"/>
    <w:rsid w:val="00584D2B"/>
    <w:rsid w:val="00584F3B"/>
    <w:rsid w:val="00586684"/>
    <w:rsid w:val="00587E75"/>
    <w:rsid w:val="00590DDD"/>
    <w:rsid w:val="00590E08"/>
    <w:rsid w:val="0059155C"/>
    <w:rsid w:val="005916A7"/>
    <w:rsid w:val="00592741"/>
    <w:rsid w:val="0059368B"/>
    <w:rsid w:val="00594308"/>
    <w:rsid w:val="00594841"/>
    <w:rsid w:val="00594AAF"/>
    <w:rsid w:val="0059582D"/>
    <w:rsid w:val="00595A9F"/>
    <w:rsid w:val="00595B38"/>
    <w:rsid w:val="00597143"/>
    <w:rsid w:val="00597281"/>
    <w:rsid w:val="00597F38"/>
    <w:rsid w:val="005A157E"/>
    <w:rsid w:val="005A1CF9"/>
    <w:rsid w:val="005A1D16"/>
    <w:rsid w:val="005A1F16"/>
    <w:rsid w:val="005A243A"/>
    <w:rsid w:val="005A2BF4"/>
    <w:rsid w:val="005A490C"/>
    <w:rsid w:val="005A4C2A"/>
    <w:rsid w:val="005A60B8"/>
    <w:rsid w:val="005A6AC2"/>
    <w:rsid w:val="005A71B5"/>
    <w:rsid w:val="005A73AC"/>
    <w:rsid w:val="005A7F30"/>
    <w:rsid w:val="005B2ADD"/>
    <w:rsid w:val="005B2AE8"/>
    <w:rsid w:val="005B334E"/>
    <w:rsid w:val="005B33D7"/>
    <w:rsid w:val="005B3F28"/>
    <w:rsid w:val="005B5915"/>
    <w:rsid w:val="005B5C71"/>
    <w:rsid w:val="005B6EEF"/>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EB6"/>
    <w:rsid w:val="005D134D"/>
    <w:rsid w:val="005D25B5"/>
    <w:rsid w:val="005D2F66"/>
    <w:rsid w:val="005D37AB"/>
    <w:rsid w:val="005D3C4F"/>
    <w:rsid w:val="005D4008"/>
    <w:rsid w:val="005D46FD"/>
    <w:rsid w:val="005D5445"/>
    <w:rsid w:val="005D545E"/>
    <w:rsid w:val="005D547F"/>
    <w:rsid w:val="005D5C0A"/>
    <w:rsid w:val="005D5C66"/>
    <w:rsid w:val="005D7BC7"/>
    <w:rsid w:val="005E0296"/>
    <w:rsid w:val="005E2034"/>
    <w:rsid w:val="005E307B"/>
    <w:rsid w:val="005E44CC"/>
    <w:rsid w:val="005E48CC"/>
    <w:rsid w:val="005E4F58"/>
    <w:rsid w:val="005E52D7"/>
    <w:rsid w:val="005E58B6"/>
    <w:rsid w:val="005E630D"/>
    <w:rsid w:val="005F0409"/>
    <w:rsid w:val="005F1A7D"/>
    <w:rsid w:val="005F1F42"/>
    <w:rsid w:val="005F1FBE"/>
    <w:rsid w:val="005F30CF"/>
    <w:rsid w:val="005F3391"/>
    <w:rsid w:val="005F4E6B"/>
    <w:rsid w:val="005F508E"/>
    <w:rsid w:val="005F514C"/>
    <w:rsid w:val="005F5BAD"/>
    <w:rsid w:val="005F72CF"/>
    <w:rsid w:val="005F7EE3"/>
    <w:rsid w:val="00600C24"/>
    <w:rsid w:val="00600CDE"/>
    <w:rsid w:val="00601517"/>
    <w:rsid w:val="00602332"/>
    <w:rsid w:val="00602856"/>
    <w:rsid w:val="0060297E"/>
    <w:rsid w:val="00602D9D"/>
    <w:rsid w:val="00603253"/>
    <w:rsid w:val="00603893"/>
    <w:rsid w:val="00604004"/>
    <w:rsid w:val="00604224"/>
    <w:rsid w:val="006045F1"/>
    <w:rsid w:val="006047B9"/>
    <w:rsid w:val="00605580"/>
    <w:rsid w:val="00605798"/>
    <w:rsid w:val="0060629C"/>
    <w:rsid w:val="00607327"/>
    <w:rsid w:val="006078B5"/>
    <w:rsid w:val="006107CB"/>
    <w:rsid w:val="006118BE"/>
    <w:rsid w:val="00612085"/>
    <w:rsid w:val="006133E4"/>
    <w:rsid w:val="0061436C"/>
    <w:rsid w:val="00615A3A"/>
    <w:rsid w:val="00615A8C"/>
    <w:rsid w:val="00615B5C"/>
    <w:rsid w:val="00615CB1"/>
    <w:rsid w:val="00615D77"/>
    <w:rsid w:val="00615D88"/>
    <w:rsid w:val="00615FF5"/>
    <w:rsid w:val="00616AB6"/>
    <w:rsid w:val="00616ADB"/>
    <w:rsid w:val="00616CD4"/>
    <w:rsid w:val="00616F0A"/>
    <w:rsid w:val="00617606"/>
    <w:rsid w:val="006178E4"/>
    <w:rsid w:val="006201CE"/>
    <w:rsid w:val="006209A5"/>
    <w:rsid w:val="00620B19"/>
    <w:rsid w:val="00620F3D"/>
    <w:rsid w:val="00621018"/>
    <w:rsid w:val="0062196D"/>
    <w:rsid w:val="0062307E"/>
    <w:rsid w:val="006233CB"/>
    <w:rsid w:val="00623FCD"/>
    <w:rsid w:val="00624901"/>
    <w:rsid w:val="00624DA9"/>
    <w:rsid w:val="006255CB"/>
    <w:rsid w:val="00625B7A"/>
    <w:rsid w:val="00626D2B"/>
    <w:rsid w:val="00626F3C"/>
    <w:rsid w:val="0062732B"/>
    <w:rsid w:val="00627509"/>
    <w:rsid w:val="006301A3"/>
    <w:rsid w:val="00630E9A"/>
    <w:rsid w:val="00631A52"/>
    <w:rsid w:val="00631C9C"/>
    <w:rsid w:val="00632423"/>
    <w:rsid w:val="00632544"/>
    <w:rsid w:val="00632635"/>
    <w:rsid w:val="00632EAC"/>
    <w:rsid w:val="00633945"/>
    <w:rsid w:val="0063477E"/>
    <w:rsid w:val="006355F1"/>
    <w:rsid w:val="006374B8"/>
    <w:rsid w:val="00641B7E"/>
    <w:rsid w:val="00641D10"/>
    <w:rsid w:val="00642A83"/>
    <w:rsid w:val="00642F3F"/>
    <w:rsid w:val="00643083"/>
    <w:rsid w:val="0064453C"/>
    <w:rsid w:val="006458B7"/>
    <w:rsid w:val="00645E63"/>
    <w:rsid w:val="00647880"/>
    <w:rsid w:val="0065003C"/>
    <w:rsid w:val="006501ED"/>
    <w:rsid w:val="00650548"/>
    <w:rsid w:val="006515BC"/>
    <w:rsid w:val="00651A61"/>
    <w:rsid w:val="0065212D"/>
    <w:rsid w:val="0065236F"/>
    <w:rsid w:val="00653870"/>
    <w:rsid w:val="00653A11"/>
    <w:rsid w:val="00653A14"/>
    <w:rsid w:val="00653BCF"/>
    <w:rsid w:val="00653E7E"/>
    <w:rsid w:val="006540E6"/>
    <w:rsid w:val="00655597"/>
    <w:rsid w:val="00657ECF"/>
    <w:rsid w:val="00657F0C"/>
    <w:rsid w:val="00660ECE"/>
    <w:rsid w:val="006610EE"/>
    <w:rsid w:val="00662FB7"/>
    <w:rsid w:val="006634B8"/>
    <w:rsid w:val="0066385E"/>
    <w:rsid w:val="00664270"/>
    <w:rsid w:val="00664960"/>
    <w:rsid w:val="006663DD"/>
    <w:rsid w:val="006676C8"/>
    <w:rsid w:val="006678AE"/>
    <w:rsid w:val="00667A02"/>
    <w:rsid w:val="006706D6"/>
    <w:rsid w:val="00670F1B"/>
    <w:rsid w:val="006710BE"/>
    <w:rsid w:val="006721C5"/>
    <w:rsid w:val="00673BF4"/>
    <w:rsid w:val="00674542"/>
    <w:rsid w:val="00674E1D"/>
    <w:rsid w:val="00675513"/>
    <w:rsid w:val="0067628D"/>
    <w:rsid w:val="00676CF0"/>
    <w:rsid w:val="006800D6"/>
    <w:rsid w:val="0068019C"/>
    <w:rsid w:val="00680617"/>
    <w:rsid w:val="00680FE3"/>
    <w:rsid w:val="006811C4"/>
    <w:rsid w:val="00681373"/>
    <w:rsid w:val="0068173F"/>
    <w:rsid w:val="00681C7F"/>
    <w:rsid w:val="006826A1"/>
    <w:rsid w:val="006826B6"/>
    <w:rsid w:val="0068307F"/>
    <w:rsid w:val="00683595"/>
    <w:rsid w:val="00684004"/>
    <w:rsid w:val="00684B10"/>
    <w:rsid w:val="00690293"/>
    <w:rsid w:val="00690437"/>
    <w:rsid w:val="0069071A"/>
    <w:rsid w:val="00690764"/>
    <w:rsid w:val="00691660"/>
    <w:rsid w:val="0069170A"/>
    <w:rsid w:val="006918CE"/>
    <w:rsid w:val="0069233F"/>
    <w:rsid w:val="00692348"/>
    <w:rsid w:val="00692566"/>
    <w:rsid w:val="0069345D"/>
    <w:rsid w:val="00694492"/>
    <w:rsid w:val="00694822"/>
    <w:rsid w:val="00694BC6"/>
    <w:rsid w:val="00696206"/>
    <w:rsid w:val="00696E55"/>
    <w:rsid w:val="00697B5F"/>
    <w:rsid w:val="006A0925"/>
    <w:rsid w:val="006A25EB"/>
    <w:rsid w:val="006A2B88"/>
    <w:rsid w:val="006A2D38"/>
    <w:rsid w:val="006A3341"/>
    <w:rsid w:val="006A36E5"/>
    <w:rsid w:val="006A6FAD"/>
    <w:rsid w:val="006A750D"/>
    <w:rsid w:val="006A7950"/>
    <w:rsid w:val="006B1826"/>
    <w:rsid w:val="006B2CB5"/>
    <w:rsid w:val="006B347E"/>
    <w:rsid w:val="006B3FC8"/>
    <w:rsid w:val="006B4275"/>
    <w:rsid w:val="006B4308"/>
    <w:rsid w:val="006B43E1"/>
    <w:rsid w:val="006B5A69"/>
    <w:rsid w:val="006B6EFB"/>
    <w:rsid w:val="006B7556"/>
    <w:rsid w:val="006C0965"/>
    <w:rsid w:val="006C1191"/>
    <w:rsid w:val="006C1ADF"/>
    <w:rsid w:val="006C292A"/>
    <w:rsid w:val="006C2CEB"/>
    <w:rsid w:val="006C36BB"/>
    <w:rsid w:val="006C4072"/>
    <w:rsid w:val="006C4640"/>
    <w:rsid w:val="006C5BD2"/>
    <w:rsid w:val="006D01E1"/>
    <w:rsid w:val="006D0769"/>
    <w:rsid w:val="006D1219"/>
    <w:rsid w:val="006D17F0"/>
    <w:rsid w:val="006D1893"/>
    <w:rsid w:val="006D206D"/>
    <w:rsid w:val="006D2ED0"/>
    <w:rsid w:val="006D3584"/>
    <w:rsid w:val="006D3D85"/>
    <w:rsid w:val="006D49A4"/>
    <w:rsid w:val="006D58CD"/>
    <w:rsid w:val="006D5DC3"/>
    <w:rsid w:val="006D60A8"/>
    <w:rsid w:val="006D6D52"/>
    <w:rsid w:val="006D6F16"/>
    <w:rsid w:val="006D715D"/>
    <w:rsid w:val="006D716D"/>
    <w:rsid w:val="006D75D9"/>
    <w:rsid w:val="006D7619"/>
    <w:rsid w:val="006D7ECA"/>
    <w:rsid w:val="006E02D0"/>
    <w:rsid w:val="006E0E66"/>
    <w:rsid w:val="006E10AC"/>
    <w:rsid w:val="006E174C"/>
    <w:rsid w:val="006E1B16"/>
    <w:rsid w:val="006E1EC6"/>
    <w:rsid w:val="006E387B"/>
    <w:rsid w:val="006E51A2"/>
    <w:rsid w:val="006E5428"/>
    <w:rsid w:val="006E6A76"/>
    <w:rsid w:val="006E7D30"/>
    <w:rsid w:val="006F199F"/>
    <w:rsid w:val="006F204A"/>
    <w:rsid w:val="006F357E"/>
    <w:rsid w:val="006F4BD2"/>
    <w:rsid w:val="006F4D8E"/>
    <w:rsid w:val="006F5B56"/>
    <w:rsid w:val="006F6EF9"/>
    <w:rsid w:val="006F79E1"/>
    <w:rsid w:val="006F7BCF"/>
    <w:rsid w:val="00700BC3"/>
    <w:rsid w:val="0070274F"/>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42A"/>
    <w:rsid w:val="0072161A"/>
    <w:rsid w:val="0072162A"/>
    <w:rsid w:val="0072166D"/>
    <w:rsid w:val="007217AF"/>
    <w:rsid w:val="00721B2F"/>
    <w:rsid w:val="007238F8"/>
    <w:rsid w:val="00724190"/>
    <w:rsid w:val="007250C5"/>
    <w:rsid w:val="00725549"/>
    <w:rsid w:val="00727135"/>
    <w:rsid w:val="00730C7C"/>
    <w:rsid w:val="007316B8"/>
    <w:rsid w:val="00732453"/>
    <w:rsid w:val="007326FC"/>
    <w:rsid w:val="00732A86"/>
    <w:rsid w:val="00732B5B"/>
    <w:rsid w:val="00732EEB"/>
    <w:rsid w:val="00733671"/>
    <w:rsid w:val="00733A5E"/>
    <w:rsid w:val="00735463"/>
    <w:rsid w:val="00735675"/>
    <w:rsid w:val="00737D6A"/>
    <w:rsid w:val="00737DC9"/>
    <w:rsid w:val="00737F4D"/>
    <w:rsid w:val="00740B38"/>
    <w:rsid w:val="00741B82"/>
    <w:rsid w:val="00741F20"/>
    <w:rsid w:val="007421A0"/>
    <w:rsid w:val="007424F6"/>
    <w:rsid w:val="007429FE"/>
    <w:rsid w:val="00742CA2"/>
    <w:rsid w:val="00742F13"/>
    <w:rsid w:val="00743081"/>
    <w:rsid w:val="007435F3"/>
    <w:rsid w:val="00744B93"/>
    <w:rsid w:val="00745237"/>
    <w:rsid w:val="00746C72"/>
    <w:rsid w:val="00746D48"/>
    <w:rsid w:val="0074762D"/>
    <w:rsid w:val="00750E72"/>
    <w:rsid w:val="00753A41"/>
    <w:rsid w:val="00753E6F"/>
    <w:rsid w:val="00755AD7"/>
    <w:rsid w:val="007564BA"/>
    <w:rsid w:val="00756864"/>
    <w:rsid w:val="00757B9B"/>
    <w:rsid w:val="00760CE8"/>
    <w:rsid w:val="00761174"/>
    <w:rsid w:val="00761697"/>
    <w:rsid w:val="007625EC"/>
    <w:rsid w:val="00762AB7"/>
    <w:rsid w:val="00763992"/>
    <w:rsid w:val="00763EB4"/>
    <w:rsid w:val="00765592"/>
    <w:rsid w:val="007658A6"/>
    <w:rsid w:val="0076606C"/>
    <w:rsid w:val="00766BA8"/>
    <w:rsid w:val="00766F9F"/>
    <w:rsid w:val="0077069D"/>
    <w:rsid w:val="00771F90"/>
    <w:rsid w:val="0077429E"/>
    <w:rsid w:val="00775996"/>
    <w:rsid w:val="0077678F"/>
    <w:rsid w:val="0077688F"/>
    <w:rsid w:val="00776D43"/>
    <w:rsid w:val="00776FB7"/>
    <w:rsid w:val="00777922"/>
    <w:rsid w:val="00780248"/>
    <w:rsid w:val="0078028C"/>
    <w:rsid w:val="00781967"/>
    <w:rsid w:val="00782EDA"/>
    <w:rsid w:val="00782F72"/>
    <w:rsid w:val="0078358F"/>
    <w:rsid w:val="007841A0"/>
    <w:rsid w:val="007843C4"/>
    <w:rsid w:val="007851A8"/>
    <w:rsid w:val="007851CF"/>
    <w:rsid w:val="00785802"/>
    <w:rsid w:val="007858E7"/>
    <w:rsid w:val="007873CE"/>
    <w:rsid w:val="007874F1"/>
    <w:rsid w:val="007901FD"/>
    <w:rsid w:val="007902B1"/>
    <w:rsid w:val="0079133C"/>
    <w:rsid w:val="0079147A"/>
    <w:rsid w:val="00791704"/>
    <w:rsid w:val="00791981"/>
    <w:rsid w:val="0079256E"/>
    <w:rsid w:val="00792B38"/>
    <w:rsid w:val="00793519"/>
    <w:rsid w:val="00793CF1"/>
    <w:rsid w:val="00794412"/>
    <w:rsid w:val="0079464E"/>
    <w:rsid w:val="007973AE"/>
    <w:rsid w:val="00797420"/>
    <w:rsid w:val="00797B10"/>
    <w:rsid w:val="00797E81"/>
    <w:rsid w:val="007A0DEA"/>
    <w:rsid w:val="007A1749"/>
    <w:rsid w:val="007A262F"/>
    <w:rsid w:val="007A324D"/>
    <w:rsid w:val="007A3BBF"/>
    <w:rsid w:val="007A3DB5"/>
    <w:rsid w:val="007A3FD4"/>
    <w:rsid w:val="007A487F"/>
    <w:rsid w:val="007B1937"/>
    <w:rsid w:val="007B299C"/>
    <w:rsid w:val="007B2A97"/>
    <w:rsid w:val="007B3B82"/>
    <w:rsid w:val="007B3ED7"/>
    <w:rsid w:val="007B4780"/>
    <w:rsid w:val="007B49B4"/>
    <w:rsid w:val="007B5AA9"/>
    <w:rsid w:val="007B5CB4"/>
    <w:rsid w:val="007B6146"/>
    <w:rsid w:val="007C0DCF"/>
    <w:rsid w:val="007C1E90"/>
    <w:rsid w:val="007C1FEB"/>
    <w:rsid w:val="007C25EB"/>
    <w:rsid w:val="007C495E"/>
    <w:rsid w:val="007C5842"/>
    <w:rsid w:val="007C5C82"/>
    <w:rsid w:val="007C6231"/>
    <w:rsid w:val="007C6C59"/>
    <w:rsid w:val="007C7CD0"/>
    <w:rsid w:val="007D3572"/>
    <w:rsid w:val="007D3B92"/>
    <w:rsid w:val="007D42ED"/>
    <w:rsid w:val="007D4A63"/>
    <w:rsid w:val="007D5F33"/>
    <w:rsid w:val="007D66CF"/>
    <w:rsid w:val="007D6C15"/>
    <w:rsid w:val="007D7A62"/>
    <w:rsid w:val="007D7A6A"/>
    <w:rsid w:val="007E0005"/>
    <w:rsid w:val="007E04EB"/>
    <w:rsid w:val="007E08F3"/>
    <w:rsid w:val="007E0BF1"/>
    <w:rsid w:val="007E1D9C"/>
    <w:rsid w:val="007E2ADC"/>
    <w:rsid w:val="007E38F4"/>
    <w:rsid w:val="007E42C7"/>
    <w:rsid w:val="007E4304"/>
    <w:rsid w:val="007E4883"/>
    <w:rsid w:val="007E5068"/>
    <w:rsid w:val="007E579E"/>
    <w:rsid w:val="007E57D0"/>
    <w:rsid w:val="007E5B33"/>
    <w:rsid w:val="007E63F4"/>
    <w:rsid w:val="007E7FB0"/>
    <w:rsid w:val="007F16A2"/>
    <w:rsid w:val="007F219D"/>
    <w:rsid w:val="007F2DC3"/>
    <w:rsid w:val="007F400E"/>
    <w:rsid w:val="007F4244"/>
    <w:rsid w:val="007F48D2"/>
    <w:rsid w:val="007F59E2"/>
    <w:rsid w:val="007F75CB"/>
    <w:rsid w:val="007F76E5"/>
    <w:rsid w:val="00800B5B"/>
    <w:rsid w:val="00800CD0"/>
    <w:rsid w:val="00801B6B"/>
    <w:rsid w:val="00802A3E"/>
    <w:rsid w:val="00802B57"/>
    <w:rsid w:val="0080308A"/>
    <w:rsid w:val="008032EB"/>
    <w:rsid w:val="0080340F"/>
    <w:rsid w:val="00804239"/>
    <w:rsid w:val="0080482F"/>
    <w:rsid w:val="00806712"/>
    <w:rsid w:val="00806F56"/>
    <w:rsid w:val="008070DA"/>
    <w:rsid w:val="0080772E"/>
    <w:rsid w:val="00807B70"/>
    <w:rsid w:val="0081007A"/>
    <w:rsid w:val="00810FF3"/>
    <w:rsid w:val="00812A05"/>
    <w:rsid w:val="00812B7C"/>
    <w:rsid w:val="0081357E"/>
    <w:rsid w:val="00814444"/>
    <w:rsid w:val="0081444C"/>
    <w:rsid w:val="00814AD0"/>
    <w:rsid w:val="00814EE4"/>
    <w:rsid w:val="00815694"/>
    <w:rsid w:val="008166DC"/>
    <w:rsid w:val="008169BE"/>
    <w:rsid w:val="008201EB"/>
    <w:rsid w:val="008229C8"/>
    <w:rsid w:val="00822B88"/>
    <w:rsid w:val="00824242"/>
    <w:rsid w:val="00824418"/>
    <w:rsid w:val="0082476B"/>
    <w:rsid w:val="008249B7"/>
    <w:rsid w:val="0082540F"/>
    <w:rsid w:val="00825973"/>
    <w:rsid w:val="00826017"/>
    <w:rsid w:val="008266A5"/>
    <w:rsid w:val="008278B1"/>
    <w:rsid w:val="00827C35"/>
    <w:rsid w:val="00830131"/>
    <w:rsid w:val="00830BDE"/>
    <w:rsid w:val="00831200"/>
    <w:rsid w:val="00831893"/>
    <w:rsid w:val="00832381"/>
    <w:rsid w:val="00833946"/>
    <w:rsid w:val="00833EE5"/>
    <w:rsid w:val="00833F5E"/>
    <w:rsid w:val="00834B89"/>
    <w:rsid w:val="00834ED1"/>
    <w:rsid w:val="00835CD4"/>
    <w:rsid w:val="0083669C"/>
    <w:rsid w:val="008371F9"/>
    <w:rsid w:val="0083764E"/>
    <w:rsid w:val="00837E33"/>
    <w:rsid w:val="00840022"/>
    <w:rsid w:val="00842ABE"/>
    <w:rsid w:val="0084354B"/>
    <w:rsid w:val="00843705"/>
    <w:rsid w:val="00843D55"/>
    <w:rsid w:val="008446DE"/>
    <w:rsid w:val="00845257"/>
    <w:rsid w:val="00846421"/>
    <w:rsid w:val="00847775"/>
    <w:rsid w:val="0085153B"/>
    <w:rsid w:val="00851584"/>
    <w:rsid w:val="00852694"/>
    <w:rsid w:val="00852FCA"/>
    <w:rsid w:val="00853CB3"/>
    <w:rsid w:val="00854627"/>
    <w:rsid w:val="00855434"/>
    <w:rsid w:val="00855B1C"/>
    <w:rsid w:val="00857868"/>
    <w:rsid w:val="00860184"/>
    <w:rsid w:val="008602B9"/>
    <w:rsid w:val="00860D8F"/>
    <w:rsid w:val="00860ECC"/>
    <w:rsid w:val="00861683"/>
    <w:rsid w:val="00861ED9"/>
    <w:rsid w:val="0086401C"/>
    <w:rsid w:val="008640F9"/>
    <w:rsid w:val="00864E80"/>
    <w:rsid w:val="00865ABE"/>
    <w:rsid w:val="00866E62"/>
    <w:rsid w:val="008677FE"/>
    <w:rsid w:val="00870637"/>
    <w:rsid w:val="00872047"/>
    <w:rsid w:val="0087249F"/>
    <w:rsid w:val="008725C7"/>
    <w:rsid w:val="00872B4C"/>
    <w:rsid w:val="00873BC4"/>
    <w:rsid w:val="00875365"/>
    <w:rsid w:val="0087541D"/>
    <w:rsid w:val="00875748"/>
    <w:rsid w:val="008765FC"/>
    <w:rsid w:val="008767E3"/>
    <w:rsid w:val="00877054"/>
    <w:rsid w:val="00877486"/>
    <w:rsid w:val="0087758D"/>
    <w:rsid w:val="008777A0"/>
    <w:rsid w:val="00877BC4"/>
    <w:rsid w:val="0088031F"/>
    <w:rsid w:val="008804F8"/>
    <w:rsid w:val="00880A9E"/>
    <w:rsid w:val="00880E71"/>
    <w:rsid w:val="00881099"/>
    <w:rsid w:val="00881111"/>
    <w:rsid w:val="00881485"/>
    <w:rsid w:val="00881CA6"/>
    <w:rsid w:val="008822B4"/>
    <w:rsid w:val="008826AC"/>
    <w:rsid w:val="008835D0"/>
    <w:rsid w:val="00883DB5"/>
    <w:rsid w:val="00884784"/>
    <w:rsid w:val="00884FE0"/>
    <w:rsid w:val="008876A1"/>
    <w:rsid w:val="008903AE"/>
    <w:rsid w:val="00891393"/>
    <w:rsid w:val="00892057"/>
    <w:rsid w:val="00892EF8"/>
    <w:rsid w:val="00893197"/>
    <w:rsid w:val="00894549"/>
    <w:rsid w:val="008945AE"/>
    <w:rsid w:val="00895A0D"/>
    <w:rsid w:val="00895E5D"/>
    <w:rsid w:val="008971AD"/>
    <w:rsid w:val="008A026C"/>
    <w:rsid w:val="008A3312"/>
    <w:rsid w:val="008A4260"/>
    <w:rsid w:val="008A4B3A"/>
    <w:rsid w:val="008A4D2F"/>
    <w:rsid w:val="008A4DB6"/>
    <w:rsid w:val="008A4E83"/>
    <w:rsid w:val="008A60FF"/>
    <w:rsid w:val="008A6641"/>
    <w:rsid w:val="008A68E6"/>
    <w:rsid w:val="008A707F"/>
    <w:rsid w:val="008A7736"/>
    <w:rsid w:val="008B1C04"/>
    <w:rsid w:val="008B2920"/>
    <w:rsid w:val="008B494B"/>
    <w:rsid w:val="008B5A20"/>
    <w:rsid w:val="008B5CCC"/>
    <w:rsid w:val="008B6030"/>
    <w:rsid w:val="008B770A"/>
    <w:rsid w:val="008C002A"/>
    <w:rsid w:val="008C006E"/>
    <w:rsid w:val="008C0AE4"/>
    <w:rsid w:val="008C0C9B"/>
    <w:rsid w:val="008C19BA"/>
    <w:rsid w:val="008C1DD1"/>
    <w:rsid w:val="008C3CEF"/>
    <w:rsid w:val="008C4384"/>
    <w:rsid w:val="008C5143"/>
    <w:rsid w:val="008C552C"/>
    <w:rsid w:val="008C5D63"/>
    <w:rsid w:val="008C7A40"/>
    <w:rsid w:val="008D1FC3"/>
    <w:rsid w:val="008D324A"/>
    <w:rsid w:val="008D5A50"/>
    <w:rsid w:val="008D5BAB"/>
    <w:rsid w:val="008E0448"/>
    <w:rsid w:val="008E0543"/>
    <w:rsid w:val="008E0DE4"/>
    <w:rsid w:val="008E1091"/>
    <w:rsid w:val="008E158C"/>
    <w:rsid w:val="008E1C7A"/>
    <w:rsid w:val="008E1CBB"/>
    <w:rsid w:val="008E1EB9"/>
    <w:rsid w:val="008E686B"/>
    <w:rsid w:val="008E71DB"/>
    <w:rsid w:val="008E7EB4"/>
    <w:rsid w:val="008F2976"/>
    <w:rsid w:val="008F2B67"/>
    <w:rsid w:val="008F301F"/>
    <w:rsid w:val="008F377E"/>
    <w:rsid w:val="008F3F16"/>
    <w:rsid w:val="008F4799"/>
    <w:rsid w:val="008F52E5"/>
    <w:rsid w:val="008F55A4"/>
    <w:rsid w:val="008F6617"/>
    <w:rsid w:val="008F6B64"/>
    <w:rsid w:val="008F719E"/>
    <w:rsid w:val="008F775E"/>
    <w:rsid w:val="009006E8"/>
    <w:rsid w:val="0090089A"/>
    <w:rsid w:val="009014CA"/>
    <w:rsid w:val="00901A1C"/>
    <w:rsid w:val="0090279F"/>
    <w:rsid w:val="00902F8A"/>
    <w:rsid w:val="009038A9"/>
    <w:rsid w:val="00904908"/>
    <w:rsid w:val="0090674E"/>
    <w:rsid w:val="009078A9"/>
    <w:rsid w:val="00907CE5"/>
    <w:rsid w:val="009103AF"/>
    <w:rsid w:val="00910575"/>
    <w:rsid w:val="00910DF1"/>
    <w:rsid w:val="009112F8"/>
    <w:rsid w:val="0091268A"/>
    <w:rsid w:val="0091365E"/>
    <w:rsid w:val="00915590"/>
    <w:rsid w:val="009170D7"/>
    <w:rsid w:val="00917BD8"/>
    <w:rsid w:val="0092003A"/>
    <w:rsid w:val="009203D6"/>
    <w:rsid w:val="009216B2"/>
    <w:rsid w:val="00921C98"/>
    <w:rsid w:val="00923404"/>
    <w:rsid w:val="00923FCA"/>
    <w:rsid w:val="0092403F"/>
    <w:rsid w:val="0092441A"/>
    <w:rsid w:val="009250DB"/>
    <w:rsid w:val="0092530C"/>
    <w:rsid w:val="00926424"/>
    <w:rsid w:val="0092698D"/>
    <w:rsid w:val="00930DD2"/>
    <w:rsid w:val="00930E18"/>
    <w:rsid w:val="00931E59"/>
    <w:rsid w:val="009322F2"/>
    <w:rsid w:val="00933A1A"/>
    <w:rsid w:val="00933BB5"/>
    <w:rsid w:val="0093464A"/>
    <w:rsid w:val="00934E79"/>
    <w:rsid w:val="0093503E"/>
    <w:rsid w:val="009355D7"/>
    <w:rsid w:val="00935E6D"/>
    <w:rsid w:val="0093725F"/>
    <w:rsid w:val="00937E33"/>
    <w:rsid w:val="009409A5"/>
    <w:rsid w:val="00940EAD"/>
    <w:rsid w:val="009412C6"/>
    <w:rsid w:val="009446EA"/>
    <w:rsid w:val="009447F7"/>
    <w:rsid w:val="00947445"/>
    <w:rsid w:val="009476E1"/>
    <w:rsid w:val="009502CE"/>
    <w:rsid w:val="0095220B"/>
    <w:rsid w:val="00952316"/>
    <w:rsid w:val="00952B7C"/>
    <w:rsid w:val="00954215"/>
    <w:rsid w:val="00954A84"/>
    <w:rsid w:val="00955ED9"/>
    <w:rsid w:val="00956200"/>
    <w:rsid w:val="009564A8"/>
    <w:rsid w:val="00956C8A"/>
    <w:rsid w:val="00956E36"/>
    <w:rsid w:val="00961446"/>
    <w:rsid w:val="0096225A"/>
    <w:rsid w:val="00962651"/>
    <w:rsid w:val="00962F54"/>
    <w:rsid w:val="00963AD4"/>
    <w:rsid w:val="00963BBC"/>
    <w:rsid w:val="0096490E"/>
    <w:rsid w:val="00964A24"/>
    <w:rsid w:val="0096711C"/>
    <w:rsid w:val="00967223"/>
    <w:rsid w:val="00967881"/>
    <w:rsid w:val="00967D6D"/>
    <w:rsid w:val="00970BA3"/>
    <w:rsid w:val="00972D70"/>
    <w:rsid w:val="0097429C"/>
    <w:rsid w:val="0097430A"/>
    <w:rsid w:val="00974595"/>
    <w:rsid w:val="0097506E"/>
    <w:rsid w:val="00975CC7"/>
    <w:rsid w:val="00976F41"/>
    <w:rsid w:val="00977E64"/>
    <w:rsid w:val="009801E9"/>
    <w:rsid w:val="00980278"/>
    <w:rsid w:val="0098068D"/>
    <w:rsid w:val="0098191E"/>
    <w:rsid w:val="009824CA"/>
    <w:rsid w:val="009836D0"/>
    <w:rsid w:val="009838BA"/>
    <w:rsid w:val="00983E39"/>
    <w:rsid w:val="0098598C"/>
    <w:rsid w:val="00985B18"/>
    <w:rsid w:val="00986810"/>
    <w:rsid w:val="00986FF8"/>
    <w:rsid w:val="00987209"/>
    <w:rsid w:val="00990DD9"/>
    <w:rsid w:val="00991371"/>
    <w:rsid w:val="00992B58"/>
    <w:rsid w:val="00992D1F"/>
    <w:rsid w:val="0099307D"/>
    <w:rsid w:val="00993140"/>
    <w:rsid w:val="009934B8"/>
    <w:rsid w:val="00993AA0"/>
    <w:rsid w:val="00993DE4"/>
    <w:rsid w:val="00993FB2"/>
    <w:rsid w:val="009948C6"/>
    <w:rsid w:val="00994CE2"/>
    <w:rsid w:val="00995128"/>
    <w:rsid w:val="0099527E"/>
    <w:rsid w:val="00996D1C"/>
    <w:rsid w:val="009A067C"/>
    <w:rsid w:val="009A20C6"/>
    <w:rsid w:val="009A4121"/>
    <w:rsid w:val="009A546A"/>
    <w:rsid w:val="009A5B0C"/>
    <w:rsid w:val="009A6640"/>
    <w:rsid w:val="009B1469"/>
    <w:rsid w:val="009B245D"/>
    <w:rsid w:val="009B40B4"/>
    <w:rsid w:val="009B4445"/>
    <w:rsid w:val="009B4837"/>
    <w:rsid w:val="009B55D5"/>
    <w:rsid w:val="009B6BC2"/>
    <w:rsid w:val="009B6F16"/>
    <w:rsid w:val="009B711E"/>
    <w:rsid w:val="009B78C4"/>
    <w:rsid w:val="009B7F8D"/>
    <w:rsid w:val="009C04A2"/>
    <w:rsid w:val="009C09A4"/>
    <w:rsid w:val="009C0B23"/>
    <w:rsid w:val="009C1573"/>
    <w:rsid w:val="009C2DD9"/>
    <w:rsid w:val="009C3A0D"/>
    <w:rsid w:val="009C3E6F"/>
    <w:rsid w:val="009C43E2"/>
    <w:rsid w:val="009C48BB"/>
    <w:rsid w:val="009C614B"/>
    <w:rsid w:val="009C69FD"/>
    <w:rsid w:val="009C6B5D"/>
    <w:rsid w:val="009C7129"/>
    <w:rsid w:val="009D0202"/>
    <w:rsid w:val="009D0769"/>
    <w:rsid w:val="009D0F6C"/>
    <w:rsid w:val="009D1438"/>
    <w:rsid w:val="009D15E4"/>
    <w:rsid w:val="009D17C2"/>
    <w:rsid w:val="009D26AB"/>
    <w:rsid w:val="009D2ED2"/>
    <w:rsid w:val="009D45C5"/>
    <w:rsid w:val="009D7522"/>
    <w:rsid w:val="009E2872"/>
    <w:rsid w:val="009E4A14"/>
    <w:rsid w:val="009E5704"/>
    <w:rsid w:val="009E5DDF"/>
    <w:rsid w:val="009F01A3"/>
    <w:rsid w:val="009F0D5B"/>
    <w:rsid w:val="009F1A2B"/>
    <w:rsid w:val="009F307D"/>
    <w:rsid w:val="009F34AE"/>
    <w:rsid w:val="009F3A16"/>
    <w:rsid w:val="009F3BEC"/>
    <w:rsid w:val="009F451D"/>
    <w:rsid w:val="009F4E1F"/>
    <w:rsid w:val="009F5B4F"/>
    <w:rsid w:val="009F7946"/>
    <w:rsid w:val="00A00A11"/>
    <w:rsid w:val="00A02D0F"/>
    <w:rsid w:val="00A04FCB"/>
    <w:rsid w:val="00A06199"/>
    <w:rsid w:val="00A0774C"/>
    <w:rsid w:val="00A07B42"/>
    <w:rsid w:val="00A109F3"/>
    <w:rsid w:val="00A11BF8"/>
    <w:rsid w:val="00A12A90"/>
    <w:rsid w:val="00A133EC"/>
    <w:rsid w:val="00A147F6"/>
    <w:rsid w:val="00A14A72"/>
    <w:rsid w:val="00A14FB4"/>
    <w:rsid w:val="00A1530B"/>
    <w:rsid w:val="00A16523"/>
    <w:rsid w:val="00A17773"/>
    <w:rsid w:val="00A1795A"/>
    <w:rsid w:val="00A207CA"/>
    <w:rsid w:val="00A20B00"/>
    <w:rsid w:val="00A21023"/>
    <w:rsid w:val="00A211A3"/>
    <w:rsid w:val="00A21216"/>
    <w:rsid w:val="00A22B60"/>
    <w:rsid w:val="00A232AC"/>
    <w:rsid w:val="00A23DDA"/>
    <w:rsid w:val="00A23E5F"/>
    <w:rsid w:val="00A24514"/>
    <w:rsid w:val="00A24DE2"/>
    <w:rsid w:val="00A252F2"/>
    <w:rsid w:val="00A26BD0"/>
    <w:rsid w:val="00A2712A"/>
    <w:rsid w:val="00A27237"/>
    <w:rsid w:val="00A27389"/>
    <w:rsid w:val="00A273E4"/>
    <w:rsid w:val="00A2781F"/>
    <w:rsid w:val="00A279D1"/>
    <w:rsid w:val="00A31043"/>
    <w:rsid w:val="00A31A41"/>
    <w:rsid w:val="00A31E66"/>
    <w:rsid w:val="00A3237E"/>
    <w:rsid w:val="00A328DA"/>
    <w:rsid w:val="00A33E4A"/>
    <w:rsid w:val="00A3596C"/>
    <w:rsid w:val="00A368E9"/>
    <w:rsid w:val="00A371FA"/>
    <w:rsid w:val="00A374C8"/>
    <w:rsid w:val="00A37A66"/>
    <w:rsid w:val="00A401BD"/>
    <w:rsid w:val="00A40AD6"/>
    <w:rsid w:val="00A415FF"/>
    <w:rsid w:val="00A41899"/>
    <w:rsid w:val="00A4302A"/>
    <w:rsid w:val="00A4353D"/>
    <w:rsid w:val="00A44B74"/>
    <w:rsid w:val="00A44F45"/>
    <w:rsid w:val="00A4626E"/>
    <w:rsid w:val="00A471C4"/>
    <w:rsid w:val="00A47A1D"/>
    <w:rsid w:val="00A47A54"/>
    <w:rsid w:val="00A51FC5"/>
    <w:rsid w:val="00A52B6E"/>
    <w:rsid w:val="00A53BC5"/>
    <w:rsid w:val="00A54966"/>
    <w:rsid w:val="00A54B0C"/>
    <w:rsid w:val="00A54D83"/>
    <w:rsid w:val="00A55152"/>
    <w:rsid w:val="00A554F3"/>
    <w:rsid w:val="00A568DD"/>
    <w:rsid w:val="00A5697C"/>
    <w:rsid w:val="00A60EBA"/>
    <w:rsid w:val="00A61895"/>
    <w:rsid w:val="00A61C9F"/>
    <w:rsid w:val="00A6241F"/>
    <w:rsid w:val="00A63366"/>
    <w:rsid w:val="00A63CDC"/>
    <w:rsid w:val="00A63D53"/>
    <w:rsid w:val="00A6611E"/>
    <w:rsid w:val="00A67623"/>
    <w:rsid w:val="00A67D0F"/>
    <w:rsid w:val="00A67E61"/>
    <w:rsid w:val="00A70256"/>
    <w:rsid w:val="00A70599"/>
    <w:rsid w:val="00A70D7D"/>
    <w:rsid w:val="00A7123D"/>
    <w:rsid w:val="00A7142C"/>
    <w:rsid w:val="00A71FC7"/>
    <w:rsid w:val="00A72042"/>
    <w:rsid w:val="00A72270"/>
    <w:rsid w:val="00A725D8"/>
    <w:rsid w:val="00A7299D"/>
    <w:rsid w:val="00A72A12"/>
    <w:rsid w:val="00A72D11"/>
    <w:rsid w:val="00A72EF1"/>
    <w:rsid w:val="00A73098"/>
    <w:rsid w:val="00A730DD"/>
    <w:rsid w:val="00A734CC"/>
    <w:rsid w:val="00A735B4"/>
    <w:rsid w:val="00A736DB"/>
    <w:rsid w:val="00A741C2"/>
    <w:rsid w:val="00A7437D"/>
    <w:rsid w:val="00A74895"/>
    <w:rsid w:val="00A75202"/>
    <w:rsid w:val="00A75760"/>
    <w:rsid w:val="00A77710"/>
    <w:rsid w:val="00A778BB"/>
    <w:rsid w:val="00A81A27"/>
    <w:rsid w:val="00A81B80"/>
    <w:rsid w:val="00A81B88"/>
    <w:rsid w:val="00A83127"/>
    <w:rsid w:val="00A8350B"/>
    <w:rsid w:val="00A83AB0"/>
    <w:rsid w:val="00A846F3"/>
    <w:rsid w:val="00A84E99"/>
    <w:rsid w:val="00A86177"/>
    <w:rsid w:val="00A865BC"/>
    <w:rsid w:val="00A872FF"/>
    <w:rsid w:val="00A87939"/>
    <w:rsid w:val="00A9156E"/>
    <w:rsid w:val="00A929A0"/>
    <w:rsid w:val="00A930E9"/>
    <w:rsid w:val="00A93F04"/>
    <w:rsid w:val="00A94104"/>
    <w:rsid w:val="00A9458A"/>
    <w:rsid w:val="00A951DB"/>
    <w:rsid w:val="00A9571F"/>
    <w:rsid w:val="00A96360"/>
    <w:rsid w:val="00A96ED7"/>
    <w:rsid w:val="00A9778A"/>
    <w:rsid w:val="00A97967"/>
    <w:rsid w:val="00AA0185"/>
    <w:rsid w:val="00AA07F5"/>
    <w:rsid w:val="00AA10C3"/>
    <w:rsid w:val="00AA26F6"/>
    <w:rsid w:val="00AA293F"/>
    <w:rsid w:val="00AA2A02"/>
    <w:rsid w:val="00AA3FC0"/>
    <w:rsid w:val="00AA3FC3"/>
    <w:rsid w:val="00AA431D"/>
    <w:rsid w:val="00AA44DA"/>
    <w:rsid w:val="00AA729C"/>
    <w:rsid w:val="00AA7A6F"/>
    <w:rsid w:val="00AA7C32"/>
    <w:rsid w:val="00AB1DAE"/>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39"/>
    <w:rsid w:val="00AB6DF8"/>
    <w:rsid w:val="00AB6ED7"/>
    <w:rsid w:val="00AB6FD2"/>
    <w:rsid w:val="00AB7056"/>
    <w:rsid w:val="00AB76F7"/>
    <w:rsid w:val="00AC271F"/>
    <w:rsid w:val="00AC2ABA"/>
    <w:rsid w:val="00AC4104"/>
    <w:rsid w:val="00AC4C7A"/>
    <w:rsid w:val="00AC4ED7"/>
    <w:rsid w:val="00AC524C"/>
    <w:rsid w:val="00AC59E2"/>
    <w:rsid w:val="00AC5F5B"/>
    <w:rsid w:val="00AC6235"/>
    <w:rsid w:val="00AC7214"/>
    <w:rsid w:val="00AC7460"/>
    <w:rsid w:val="00AD058B"/>
    <w:rsid w:val="00AD0FDB"/>
    <w:rsid w:val="00AD1AA7"/>
    <w:rsid w:val="00AD2D60"/>
    <w:rsid w:val="00AD3DB5"/>
    <w:rsid w:val="00AD568E"/>
    <w:rsid w:val="00AD5F6E"/>
    <w:rsid w:val="00AD5F7B"/>
    <w:rsid w:val="00AD6CA7"/>
    <w:rsid w:val="00AD7755"/>
    <w:rsid w:val="00AE0192"/>
    <w:rsid w:val="00AE18B3"/>
    <w:rsid w:val="00AE2B9E"/>
    <w:rsid w:val="00AE2D81"/>
    <w:rsid w:val="00AE327C"/>
    <w:rsid w:val="00AE37BC"/>
    <w:rsid w:val="00AE4019"/>
    <w:rsid w:val="00AE4511"/>
    <w:rsid w:val="00AE4EB1"/>
    <w:rsid w:val="00AE5FB0"/>
    <w:rsid w:val="00AE619F"/>
    <w:rsid w:val="00AE64B0"/>
    <w:rsid w:val="00AE6811"/>
    <w:rsid w:val="00AE7A51"/>
    <w:rsid w:val="00AE7D0F"/>
    <w:rsid w:val="00AE7FA8"/>
    <w:rsid w:val="00AF05C7"/>
    <w:rsid w:val="00AF05EB"/>
    <w:rsid w:val="00AF0E2B"/>
    <w:rsid w:val="00AF1310"/>
    <w:rsid w:val="00AF1F04"/>
    <w:rsid w:val="00AF2653"/>
    <w:rsid w:val="00AF337A"/>
    <w:rsid w:val="00AF3E30"/>
    <w:rsid w:val="00AF5475"/>
    <w:rsid w:val="00AF5631"/>
    <w:rsid w:val="00AF587C"/>
    <w:rsid w:val="00AF617E"/>
    <w:rsid w:val="00AF744F"/>
    <w:rsid w:val="00AF75BE"/>
    <w:rsid w:val="00AF78AE"/>
    <w:rsid w:val="00B009C4"/>
    <w:rsid w:val="00B00B80"/>
    <w:rsid w:val="00B00C96"/>
    <w:rsid w:val="00B01DB5"/>
    <w:rsid w:val="00B058D3"/>
    <w:rsid w:val="00B105D5"/>
    <w:rsid w:val="00B10EBC"/>
    <w:rsid w:val="00B12C3B"/>
    <w:rsid w:val="00B12CB3"/>
    <w:rsid w:val="00B12EE5"/>
    <w:rsid w:val="00B12EF7"/>
    <w:rsid w:val="00B14A85"/>
    <w:rsid w:val="00B14B92"/>
    <w:rsid w:val="00B14D91"/>
    <w:rsid w:val="00B1538C"/>
    <w:rsid w:val="00B15E17"/>
    <w:rsid w:val="00B15FB9"/>
    <w:rsid w:val="00B17653"/>
    <w:rsid w:val="00B178C0"/>
    <w:rsid w:val="00B202C2"/>
    <w:rsid w:val="00B202F1"/>
    <w:rsid w:val="00B205A5"/>
    <w:rsid w:val="00B2075D"/>
    <w:rsid w:val="00B209A0"/>
    <w:rsid w:val="00B213CB"/>
    <w:rsid w:val="00B2265E"/>
    <w:rsid w:val="00B256C0"/>
    <w:rsid w:val="00B2681C"/>
    <w:rsid w:val="00B26B46"/>
    <w:rsid w:val="00B303C8"/>
    <w:rsid w:val="00B325F5"/>
    <w:rsid w:val="00B32683"/>
    <w:rsid w:val="00B32D75"/>
    <w:rsid w:val="00B33145"/>
    <w:rsid w:val="00B3361F"/>
    <w:rsid w:val="00B339CD"/>
    <w:rsid w:val="00B33FAF"/>
    <w:rsid w:val="00B342AC"/>
    <w:rsid w:val="00B34C16"/>
    <w:rsid w:val="00B364AD"/>
    <w:rsid w:val="00B36D43"/>
    <w:rsid w:val="00B36DB4"/>
    <w:rsid w:val="00B371EC"/>
    <w:rsid w:val="00B37278"/>
    <w:rsid w:val="00B37648"/>
    <w:rsid w:val="00B37C4E"/>
    <w:rsid w:val="00B37C90"/>
    <w:rsid w:val="00B402EF"/>
    <w:rsid w:val="00B410F3"/>
    <w:rsid w:val="00B4170C"/>
    <w:rsid w:val="00B42710"/>
    <w:rsid w:val="00B4397A"/>
    <w:rsid w:val="00B455D4"/>
    <w:rsid w:val="00B4722A"/>
    <w:rsid w:val="00B51434"/>
    <w:rsid w:val="00B51715"/>
    <w:rsid w:val="00B51895"/>
    <w:rsid w:val="00B53A5A"/>
    <w:rsid w:val="00B53B8E"/>
    <w:rsid w:val="00B57193"/>
    <w:rsid w:val="00B601C4"/>
    <w:rsid w:val="00B608DB"/>
    <w:rsid w:val="00B60F97"/>
    <w:rsid w:val="00B60FD5"/>
    <w:rsid w:val="00B6122D"/>
    <w:rsid w:val="00B6125D"/>
    <w:rsid w:val="00B61D56"/>
    <w:rsid w:val="00B622A2"/>
    <w:rsid w:val="00B6315E"/>
    <w:rsid w:val="00B64CB1"/>
    <w:rsid w:val="00B656AE"/>
    <w:rsid w:val="00B65AFC"/>
    <w:rsid w:val="00B65B07"/>
    <w:rsid w:val="00B66CC5"/>
    <w:rsid w:val="00B7077E"/>
    <w:rsid w:val="00B712A8"/>
    <w:rsid w:val="00B71576"/>
    <w:rsid w:val="00B71CD5"/>
    <w:rsid w:val="00B71D72"/>
    <w:rsid w:val="00B7387B"/>
    <w:rsid w:val="00B73C8D"/>
    <w:rsid w:val="00B74919"/>
    <w:rsid w:val="00B75ABC"/>
    <w:rsid w:val="00B7617A"/>
    <w:rsid w:val="00B7692A"/>
    <w:rsid w:val="00B7737D"/>
    <w:rsid w:val="00B774A4"/>
    <w:rsid w:val="00B77D6D"/>
    <w:rsid w:val="00B800C1"/>
    <w:rsid w:val="00B801A3"/>
    <w:rsid w:val="00B80E38"/>
    <w:rsid w:val="00B80F3B"/>
    <w:rsid w:val="00B80FAF"/>
    <w:rsid w:val="00B816B1"/>
    <w:rsid w:val="00B836ED"/>
    <w:rsid w:val="00B848C9"/>
    <w:rsid w:val="00B855C2"/>
    <w:rsid w:val="00B85D36"/>
    <w:rsid w:val="00B870A6"/>
    <w:rsid w:val="00B93E09"/>
    <w:rsid w:val="00B93E60"/>
    <w:rsid w:val="00B93EE0"/>
    <w:rsid w:val="00B95602"/>
    <w:rsid w:val="00B95BA8"/>
    <w:rsid w:val="00B96A34"/>
    <w:rsid w:val="00B96BFE"/>
    <w:rsid w:val="00B97A98"/>
    <w:rsid w:val="00BA0940"/>
    <w:rsid w:val="00BA16F5"/>
    <w:rsid w:val="00BA2143"/>
    <w:rsid w:val="00BA267A"/>
    <w:rsid w:val="00BA2A53"/>
    <w:rsid w:val="00BA3230"/>
    <w:rsid w:val="00BA39A2"/>
    <w:rsid w:val="00BA3A0E"/>
    <w:rsid w:val="00BA3D0B"/>
    <w:rsid w:val="00BA4075"/>
    <w:rsid w:val="00BA4212"/>
    <w:rsid w:val="00BA5A0C"/>
    <w:rsid w:val="00BA6394"/>
    <w:rsid w:val="00BA6968"/>
    <w:rsid w:val="00BB01E0"/>
    <w:rsid w:val="00BB0244"/>
    <w:rsid w:val="00BB2476"/>
    <w:rsid w:val="00BB308A"/>
    <w:rsid w:val="00BB3744"/>
    <w:rsid w:val="00BB3C1A"/>
    <w:rsid w:val="00BB4764"/>
    <w:rsid w:val="00BB4C83"/>
    <w:rsid w:val="00BB53C4"/>
    <w:rsid w:val="00BB53C9"/>
    <w:rsid w:val="00BB5898"/>
    <w:rsid w:val="00BB5BF7"/>
    <w:rsid w:val="00BB698D"/>
    <w:rsid w:val="00BB69E5"/>
    <w:rsid w:val="00BB6A0E"/>
    <w:rsid w:val="00BB6B48"/>
    <w:rsid w:val="00BC0C41"/>
    <w:rsid w:val="00BC0DC6"/>
    <w:rsid w:val="00BC0E07"/>
    <w:rsid w:val="00BC3813"/>
    <w:rsid w:val="00BC3E68"/>
    <w:rsid w:val="00BC5ECA"/>
    <w:rsid w:val="00BC5FA2"/>
    <w:rsid w:val="00BC6B61"/>
    <w:rsid w:val="00BC744E"/>
    <w:rsid w:val="00BD0932"/>
    <w:rsid w:val="00BD123B"/>
    <w:rsid w:val="00BD13C5"/>
    <w:rsid w:val="00BD1838"/>
    <w:rsid w:val="00BD215F"/>
    <w:rsid w:val="00BD23C5"/>
    <w:rsid w:val="00BD2737"/>
    <w:rsid w:val="00BD316D"/>
    <w:rsid w:val="00BD33B2"/>
    <w:rsid w:val="00BD4462"/>
    <w:rsid w:val="00BD4CF4"/>
    <w:rsid w:val="00BD5F9C"/>
    <w:rsid w:val="00BD6787"/>
    <w:rsid w:val="00BD7DAB"/>
    <w:rsid w:val="00BE161C"/>
    <w:rsid w:val="00BE1A0A"/>
    <w:rsid w:val="00BE25BC"/>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926"/>
    <w:rsid w:val="00BF2C7B"/>
    <w:rsid w:val="00BF2D51"/>
    <w:rsid w:val="00BF5C32"/>
    <w:rsid w:val="00BF7622"/>
    <w:rsid w:val="00BF7DC7"/>
    <w:rsid w:val="00C00A33"/>
    <w:rsid w:val="00C00D5F"/>
    <w:rsid w:val="00C02C22"/>
    <w:rsid w:val="00C0397A"/>
    <w:rsid w:val="00C0411A"/>
    <w:rsid w:val="00C0469F"/>
    <w:rsid w:val="00C04EB8"/>
    <w:rsid w:val="00C0522E"/>
    <w:rsid w:val="00C06B4F"/>
    <w:rsid w:val="00C10261"/>
    <w:rsid w:val="00C10A32"/>
    <w:rsid w:val="00C10F51"/>
    <w:rsid w:val="00C121D9"/>
    <w:rsid w:val="00C1271B"/>
    <w:rsid w:val="00C13585"/>
    <w:rsid w:val="00C13880"/>
    <w:rsid w:val="00C15584"/>
    <w:rsid w:val="00C15DFF"/>
    <w:rsid w:val="00C17342"/>
    <w:rsid w:val="00C20238"/>
    <w:rsid w:val="00C20467"/>
    <w:rsid w:val="00C20C78"/>
    <w:rsid w:val="00C215D0"/>
    <w:rsid w:val="00C232F1"/>
    <w:rsid w:val="00C23C48"/>
    <w:rsid w:val="00C24A0A"/>
    <w:rsid w:val="00C24A9D"/>
    <w:rsid w:val="00C250D3"/>
    <w:rsid w:val="00C2617F"/>
    <w:rsid w:val="00C26703"/>
    <w:rsid w:val="00C27490"/>
    <w:rsid w:val="00C311DA"/>
    <w:rsid w:val="00C32284"/>
    <w:rsid w:val="00C32668"/>
    <w:rsid w:val="00C328DB"/>
    <w:rsid w:val="00C32AC2"/>
    <w:rsid w:val="00C32C85"/>
    <w:rsid w:val="00C32DF9"/>
    <w:rsid w:val="00C333BD"/>
    <w:rsid w:val="00C33BE7"/>
    <w:rsid w:val="00C34812"/>
    <w:rsid w:val="00C34C81"/>
    <w:rsid w:val="00C35852"/>
    <w:rsid w:val="00C35867"/>
    <w:rsid w:val="00C359D2"/>
    <w:rsid w:val="00C373DA"/>
    <w:rsid w:val="00C41B20"/>
    <w:rsid w:val="00C421B7"/>
    <w:rsid w:val="00C42C9F"/>
    <w:rsid w:val="00C42ED0"/>
    <w:rsid w:val="00C43916"/>
    <w:rsid w:val="00C44D97"/>
    <w:rsid w:val="00C45411"/>
    <w:rsid w:val="00C45C2A"/>
    <w:rsid w:val="00C46519"/>
    <w:rsid w:val="00C46602"/>
    <w:rsid w:val="00C476B0"/>
    <w:rsid w:val="00C5014B"/>
    <w:rsid w:val="00C50936"/>
    <w:rsid w:val="00C511E0"/>
    <w:rsid w:val="00C51967"/>
    <w:rsid w:val="00C52045"/>
    <w:rsid w:val="00C524F5"/>
    <w:rsid w:val="00C53A87"/>
    <w:rsid w:val="00C53FFE"/>
    <w:rsid w:val="00C543CC"/>
    <w:rsid w:val="00C54940"/>
    <w:rsid w:val="00C54B71"/>
    <w:rsid w:val="00C551A9"/>
    <w:rsid w:val="00C56034"/>
    <w:rsid w:val="00C56BE4"/>
    <w:rsid w:val="00C56CD3"/>
    <w:rsid w:val="00C57126"/>
    <w:rsid w:val="00C57D8A"/>
    <w:rsid w:val="00C600FA"/>
    <w:rsid w:val="00C6125B"/>
    <w:rsid w:val="00C6193A"/>
    <w:rsid w:val="00C62546"/>
    <w:rsid w:val="00C62BAD"/>
    <w:rsid w:val="00C63085"/>
    <w:rsid w:val="00C63980"/>
    <w:rsid w:val="00C63E32"/>
    <w:rsid w:val="00C643E9"/>
    <w:rsid w:val="00C64837"/>
    <w:rsid w:val="00C64FF0"/>
    <w:rsid w:val="00C65AA6"/>
    <w:rsid w:val="00C66215"/>
    <w:rsid w:val="00C670E1"/>
    <w:rsid w:val="00C671D7"/>
    <w:rsid w:val="00C67622"/>
    <w:rsid w:val="00C6771C"/>
    <w:rsid w:val="00C6776A"/>
    <w:rsid w:val="00C70830"/>
    <w:rsid w:val="00C70F99"/>
    <w:rsid w:val="00C71F57"/>
    <w:rsid w:val="00C7290F"/>
    <w:rsid w:val="00C730E7"/>
    <w:rsid w:val="00C73800"/>
    <w:rsid w:val="00C73A02"/>
    <w:rsid w:val="00C73CD0"/>
    <w:rsid w:val="00C73F34"/>
    <w:rsid w:val="00C753CF"/>
    <w:rsid w:val="00C75B14"/>
    <w:rsid w:val="00C75CAA"/>
    <w:rsid w:val="00C76625"/>
    <w:rsid w:val="00C777BC"/>
    <w:rsid w:val="00C80084"/>
    <w:rsid w:val="00C80395"/>
    <w:rsid w:val="00C8049E"/>
    <w:rsid w:val="00C81ADA"/>
    <w:rsid w:val="00C824C3"/>
    <w:rsid w:val="00C82545"/>
    <w:rsid w:val="00C82BB1"/>
    <w:rsid w:val="00C82F75"/>
    <w:rsid w:val="00C83756"/>
    <w:rsid w:val="00C8378F"/>
    <w:rsid w:val="00C84604"/>
    <w:rsid w:val="00C84855"/>
    <w:rsid w:val="00C852E7"/>
    <w:rsid w:val="00C8628A"/>
    <w:rsid w:val="00C865CD"/>
    <w:rsid w:val="00C865E0"/>
    <w:rsid w:val="00C877FD"/>
    <w:rsid w:val="00C87AB9"/>
    <w:rsid w:val="00C87E29"/>
    <w:rsid w:val="00C91213"/>
    <w:rsid w:val="00C9223F"/>
    <w:rsid w:val="00C92CD9"/>
    <w:rsid w:val="00C92D9A"/>
    <w:rsid w:val="00C93759"/>
    <w:rsid w:val="00C9424E"/>
    <w:rsid w:val="00C943D1"/>
    <w:rsid w:val="00C9621E"/>
    <w:rsid w:val="00C9660A"/>
    <w:rsid w:val="00C969A6"/>
    <w:rsid w:val="00CA18DB"/>
    <w:rsid w:val="00CA220D"/>
    <w:rsid w:val="00CA22E2"/>
    <w:rsid w:val="00CA266E"/>
    <w:rsid w:val="00CA37ED"/>
    <w:rsid w:val="00CA3C3E"/>
    <w:rsid w:val="00CA51FB"/>
    <w:rsid w:val="00CA5402"/>
    <w:rsid w:val="00CA56C6"/>
    <w:rsid w:val="00CA66E7"/>
    <w:rsid w:val="00CA6F45"/>
    <w:rsid w:val="00CB0153"/>
    <w:rsid w:val="00CB0560"/>
    <w:rsid w:val="00CB10CA"/>
    <w:rsid w:val="00CB1F70"/>
    <w:rsid w:val="00CB25C5"/>
    <w:rsid w:val="00CB2C08"/>
    <w:rsid w:val="00CB3CFC"/>
    <w:rsid w:val="00CB3E8A"/>
    <w:rsid w:val="00CB3F33"/>
    <w:rsid w:val="00CB3FA8"/>
    <w:rsid w:val="00CB414B"/>
    <w:rsid w:val="00CB4E62"/>
    <w:rsid w:val="00CB6E70"/>
    <w:rsid w:val="00CB7374"/>
    <w:rsid w:val="00CB79AA"/>
    <w:rsid w:val="00CB7DB8"/>
    <w:rsid w:val="00CC109A"/>
    <w:rsid w:val="00CC27A1"/>
    <w:rsid w:val="00CC29CE"/>
    <w:rsid w:val="00CC2B84"/>
    <w:rsid w:val="00CC2EC6"/>
    <w:rsid w:val="00CC423C"/>
    <w:rsid w:val="00CC4633"/>
    <w:rsid w:val="00CC5DFD"/>
    <w:rsid w:val="00CC6844"/>
    <w:rsid w:val="00CC6F76"/>
    <w:rsid w:val="00CC7C8D"/>
    <w:rsid w:val="00CD0570"/>
    <w:rsid w:val="00CD0DC4"/>
    <w:rsid w:val="00CD13E5"/>
    <w:rsid w:val="00CD1BD3"/>
    <w:rsid w:val="00CD3320"/>
    <w:rsid w:val="00CD398A"/>
    <w:rsid w:val="00CD4704"/>
    <w:rsid w:val="00CD546E"/>
    <w:rsid w:val="00CD66F3"/>
    <w:rsid w:val="00CD6800"/>
    <w:rsid w:val="00CD6D6B"/>
    <w:rsid w:val="00CE0402"/>
    <w:rsid w:val="00CE1480"/>
    <w:rsid w:val="00CE29FE"/>
    <w:rsid w:val="00CE2F84"/>
    <w:rsid w:val="00CE447D"/>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C49"/>
    <w:rsid w:val="00CF4F42"/>
    <w:rsid w:val="00CF57C7"/>
    <w:rsid w:val="00CF5FEC"/>
    <w:rsid w:val="00CF6363"/>
    <w:rsid w:val="00CF6AD3"/>
    <w:rsid w:val="00CF7537"/>
    <w:rsid w:val="00CF7976"/>
    <w:rsid w:val="00CF7C58"/>
    <w:rsid w:val="00D01073"/>
    <w:rsid w:val="00D02C0F"/>
    <w:rsid w:val="00D033B7"/>
    <w:rsid w:val="00D0434F"/>
    <w:rsid w:val="00D05563"/>
    <w:rsid w:val="00D05FF7"/>
    <w:rsid w:val="00D07B94"/>
    <w:rsid w:val="00D07EC2"/>
    <w:rsid w:val="00D10248"/>
    <w:rsid w:val="00D10778"/>
    <w:rsid w:val="00D10FA1"/>
    <w:rsid w:val="00D11A6D"/>
    <w:rsid w:val="00D123D9"/>
    <w:rsid w:val="00D1254D"/>
    <w:rsid w:val="00D12E84"/>
    <w:rsid w:val="00D147F5"/>
    <w:rsid w:val="00D14849"/>
    <w:rsid w:val="00D148CC"/>
    <w:rsid w:val="00D14C5D"/>
    <w:rsid w:val="00D14F50"/>
    <w:rsid w:val="00D154BD"/>
    <w:rsid w:val="00D15929"/>
    <w:rsid w:val="00D15A2A"/>
    <w:rsid w:val="00D16668"/>
    <w:rsid w:val="00D167C2"/>
    <w:rsid w:val="00D16868"/>
    <w:rsid w:val="00D16DD3"/>
    <w:rsid w:val="00D170DB"/>
    <w:rsid w:val="00D204A7"/>
    <w:rsid w:val="00D21563"/>
    <w:rsid w:val="00D21BE0"/>
    <w:rsid w:val="00D2208F"/>
    <w:rsid w:val="00D2229D"/>
    <w:rsid w:val="00D22B95"/>
    <w:rsid w:val="00D22C71"/>
    <w:rsid w:val="00D230A5"/>
    <w:rsid w:val="00D23DCA"/>
    <w:rsid w:val="00D24FF5"/>
    <w:rsid w:val="00D25DA1"/>
    <w:rsid w:val="00D26DED"/>
    <w:rsid w:val="00D2719E"/>
    <w:rsid w:val="00D27B3D"/>
    <w:rsid w:val="00D3051E"/>
    <w:rsid w:val="00D3142E"/>
    <w:rsid w:val="00D32097"/>
    <w:rsid w:val="00D328B3"/>
    <w:rsid w:val="00D33009"/>
    <w:rsid w:val="00D33ACD"/>
    <w:rsid w:val="00D348E4"/>
    <w:rsid w:val="00D35223"/>
    <w:rsid w:val="00D35F76"/>
    <w:rsid w:val="00D3618E"/>
    <w:rsid w:val="00D36E5C"/>
    <w:rsid w:val="00D4005E"/>
    <w:rsid w:val="00D40DAB"/>
    <w:rsid w:val="00D41BBF"/>
    <w:rsid w:val="00D42028"/>
    <w:rsid w:val="00D44B7D"/>
    <w:rsid w:val="00D47AEA"/>
    <w:rsid w:val="00D50ADD"/>
    <w:rsid w:val="00D5147E"/>
    <w:rsid w:val="00D51890"/>
    <w:rsid w:val="00D519D8"/>
    <w:rsid w:val="00D51B09"/>
    <w:rsid w:val="00D53155"/>
    <w:rsid w:val="00D5386E"/>
    <w:rsid w:val="00D53BD8"/>
    <w:rsid w:val="00D542CF"/>
    <w:rsid w:val="00D54522"/>
    <w:rsid w:val="00D54DB1"/>
    <w:rsid w:val="00D5568B"/>
    <w:rsid w:val="00D55C99"/>
    <w:rsid w:val="00D55CE6"/>
    <w:rsid w:val="00D56839"/>
    <w:rsid w:val="00D56A09"/>
    <w:rsid w:val="00D57C91"/>
    <w:rsid w:val="00D60671"/>
    <w:rsid w:val="00D60E79"/>
    <w:rsid w:val="00D611F3"/>
    <w:rsid w:val="00D61897"/>
    <w:rsid w:val="00D61F26"/>
    <w:rsid w:val="00D63046"/>
    <w:rsid w:val="00D6421E"/>
    <w:rsid w:val="00D6482D"/>
    <w:rsid w:val="00D64A10"/>
    <w:rsid w:val="00D64DC8"/>
    <w:rsid w:val="00D65BEE"/>
    <w:rsid w:val="00D65FCF"/>
    <w:rsid w:val="00D6636F"/>
    <w:rsid w:val="00D66AA4"/>
    <w:rsid w:val="00D675D0"/>
    <w:rsid w:val="00D675E8"/>
    <w:rsid w:val="00D701A1"/>
    <w:rsid w:val="00D7106E"/>
    <w:rsid w:val="00D712EA"/>
    <w:rsid w:val="00D71842"/>
    <w:rsid w:val="00D725AF"/>
    <w:rsid w:val="00D72B03"/>
    <w:rsid w:val="00D72E1A"/>
    <w:rsid w:val="00D733D4"/>
    <w:rsid w:val="00D74EF6"/>
    <w:rsid w:val="00D76A2A"/>
    <w:rsid w:val="00D8023F"/>
    <w:rsid w:val="00D81944"/>
    <w:rsid w:val="00D82D69"/>
    <w:rsid w:val="00D83417"/>
    <w:rsid w:val="00D84101"/>
    <w:rsid w:val="00D8497A"/>
    <w:rsid w:val="00D84E2B"/>
    <w:rsid w:val="00D8542D"/>
    <w:rsid w:val="00D866E9"/>
    <w:rsid w:val="00D86B40"/>
    <w:rsid w:val="00D86D74"/>
    <w:rsid w:val="00D8722B"/>
    <w:rsid w:val="00D87747"/>
    <w:rsid w:val="00D87CA4"/>
    <w:rsid w:val="00D87E4B"/>
    <w:rsid w:val="00D9024B"/>
    <w:rsid w:val="00D90384"/>
    <w:rsid w:val="00D90602"/>
    <w:rsid w:val="00D90C34"/>
    <w:rsid w:val="00D91C81"/>
    <w:rsid w:val="00D91FF3"/>
    <w:rsid w:val="00D93529"/>
    <w:rsid w:val="00D93BE3"/>
    <w:rsid w:val="00D94390"/>
    <w:rsid w:val="00D9532B"/>
    <w:rsid w:val="00D9542E"/>
    <w:rsid w:val="00D957EA"/>
    <w:rsid w:val="00D958E3"/>
    <w:rsid w:val="00D9794F"/>
    <w:rsid w:val="00D97B42"/>
    <w:rsid w:val="00DA19A1"/>
    <w:rsid w:val="00DA3175"/>
    <w:rsid w:val="00DA3234"/>
    <w:rsid w:val="00DA3CD0"/>
    <w:rsid w:val="00DA4624"/>
    <w:rsid w:val="00DA5F81"/>
    <w:rsid w:val="00DA6529"/>
    <w:rsid w:val="00DA669F"/>
    <w:rsid w:val="00DA711A"/>
    <w:rsid w:val="00DB072C"/>
    <w:rsid w:val="00DB11AA"/>
    <w:rsid w:val="00DB14D9"/>
    <w:rsid w:val="00DB1AEC"/>
    <w:rsid w:val="00DB20BE"/>
    <w:rsid w:val="00DB3288"/>
    <w:rsid w:val="00DC1896"/>
    <w:rsid w:val="00DC19D1"/>
    <w:rsid w:val="00DC1D4C"/>
    <w:rsid w:val="00DC3F52"/>
    <w:rsid w:val="00DC42BB"/>
    <w:rsid w:val="00DC457B"/>
    <w:rsid w:val="00DC4A9D"/>
    <w:rsid w:val="00DC4BF7"/>
    <w:rsid w:val="00DC4EE4"/>
    <w:rsid w:val="00DC50DB"/>
    <w:rsid w:val="00DC5DB3"/>
    <w:rsid w:val="00DC5E68"/>
    <w:rsid w:val="00DC66F7"/>
    <w:rsid w:val="00DC6B7E"/>
    <w:rsid w:val="00DD0014"/>
    <w:rsid w:val="00DD0B61"/>
    <w:rsid w:val="00DD1012"/>
    <w:rsid w:val="00DD1DCF"/>
    <w:rsid w:val="00DD2039"/>
    <w:rsid w:val="00DD2ED7"/>
    <w:rsid w:val="00DD3181"/>
    <w:rsid w:val="00DD356D"/>
    <w:rsid w:val="00DD41C8"/>
    <w:rsid w:val="00DD4536"/>
    <w:rsid w:val="00DD6237"/>
    <w:rsid w:val="00DD7E33"/>
    <w:rsid w:val="00DE0B75"/>
    <w:rsid w:val="00DE135B"/>
    <w:rsid w:val="00DE249D"/>
    <w:rsid w:val="00DE260E"/>
    <w:rsid w:val="00DE31AD"/>
    <w:rsid w:val="00DE420D"/>
    <w:rsid w:val="00DE470D"/>
    <w:rsid w:val="00DE4B7A"/>
    <w:rsid w:val="00DE53F1"/>
    <w:rsid w:val="00DE5A7D"/>
    <w:rsid w:val="00DE714A"/>
    <w:rsid w:val="00DE798F"/>
    <w:rsid w:val="00DF0092"/>
    <w:rsid w:val="00DF190C"/>
    <w:rsid w:val="00DF27CE"/>
    <w:rsid w:val="00DF2CB8"/>
    <w:rsid w:val="00DF2DC2"/>
    <w:rsid w:val="00DF3A66"/>
    <w:rsid w:val="00DF3E32"/>
    <w:rsid w:val="00DF620F"/>
    <w:rsid w:val="00DF6765"/>
    <w:rsid w:val="00DF73AC"/>
    <w:rsid w:val="00DF7613"/>
    <w:rsid w:val="00E007C7"/>
    <w:rsid w:val="00E009AC"/>
    <w:rsid w:val="00E00AC9"/>
    <w:rsid w:val="00E01C4E"/>
    <w:rsid w:val="00E03B86"/>
    <w:rsid w:val="00E04581"/>
    <w:rsid w:val="00E052E0"/>
    <w:rsid w:val="00E06164"/>
    <w:rsid w:val="00E063DF"/>
    <w:rsid w:val="00E06F14"/>
    <w:rsid w:val="00E07CAF"/>
    <w:rsid w:val="00E07CB6"/>
    <w:rsid w:val="00E10B86"/>
    <w:rsid w:val="00E1137D"/>
    <w:rsid w:val="00E11BD7"/>
    <w:rsid w:val="00E11D4C"/>
    <w:rsid w:val="00E11EBF"/>
    <w:rsid w:val="00E132B5"/>
    <w:rsid w:val="00E13494"/>
    <w:rsid w:val="00E13802"/>
    <w:rsid w:val="00E142A9"/>
    <w:rsid w:val="00E14A43"/>
    <w:rsid w:val="00E14E0C"/>
    <w:rsid w:val="00E14E59"/>
    <w:rsid w:val="00E152CF"/>
    <w:rsid w:val="00E158C4"/>
    <w:rsid w:val="00E15AA3"/>
    <w:rsid w:val="00E15CE4"/>
    <w:rsid w:val="00E16123"/>
    <w:rsid w:val="00E1634F"/>
    <w:rsid w:val="00E16DF8"/>
    <w:rsid w:val="00E16F63"/>
    <w:rsid w:val="00E20EC0"/>
    <w:rsid w:val="00E21452"/>
    <w:rsid w:val="00E216E5"/>
    <w:rsid w:val="00E21FCC"/>
    <w:rsid w:val="00E22DCF"/>
    <w:rsid w:val="00E237D1"/>
    <w:rsid w:val="00E2410B"/>
    <w:rsid w:val="00E244B4"/>
    <w:rsid w:val="00E24DE9"/>
    <w:rsid w:val="00E2520C"/>
    <w:rsid w:val="00E2610E"/>
    <w:rsid w:val="00E27117"/>
    <w:rsid w:val="00E2793E"/>
    <w:rsid w:val="00E27F58"/>
    <w:rsid w:val="00E30AEB"/>
    <w:rsid w:val="00E3135B"/>
    <w:rsid w:val="00E31EEB"/>
    <w:rsid w:val="00E32430"/>
    <w:rsid w:val="00E3341B"/>
    <w:rsid w:val="00E3384C"/>
    <w:rsid w:val="00E33A02"/>
    <w:rsid w:val="00E33A62"/>
    <w:rsid w:val="00E34E86"/>
    <w:rsid w:val="00E35478"/>
    <w:rsid w:val="00E359CA"/>
    <w:rsid w:val="00E3673D"/>
    <w:rsid w:val="00E36819"/>
    <w:rsid w:val="00E37103"/>
    <w:rsid w:val="00E405CB"/>
    <w:rsid w:val="00E41835"/>
    <w:rsid w:val="00E422E6"/>
    <w:rsid w:val="00E42776"/>
    <w:rsid w:val="00E428C4"/>
    <w:rsid w:val="00E4454D"/>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FF"/>
    <w:rsid w:val="00E579BA"/>
    <w:rsid w:val="00E57C85"/>
    <w:rsid w:val="00E6000F"/>
    <w:rsid w:val="00E60466"/>
    <w:rsid w:val="00E604F7"/>
    <w:rsid w:val="00E60523"/>
    <w:rsid w:val="00E60B0F"/>
    <w:rsid w:val="00E60C67"/>
    <w:rsid w:val="00E60D4C"/>
    <w:rsid w:val="00E61418"/>
    <w:rsid w:val="00E63323"/>
    <w:rsid w:val="00E64767"/>
    <w:rsid w:val="00E65071"/>
    <w:rsid w:val="00E65088"/>
    <w:rsid w:val="00E654FF"/>
    <w:rsid w:val="00E65EE0"/>
    <w:rsid w:val="00E66160"/>
    <w:rsid w:val="00E66C6F"/>
    <w:rsid w:val="00E674F2"/>
    <w:rsid w:val="00E67F31"/>
    <w:rsid w:val="00E70DE5"/>
    <w:rsid w:val="00E71E31"/>
    <w:rsid w:val="00E725B1"/>
    <w:rsid w:val="00E72D27"/>
    <w:rsid w:val="00E73012"/>
    <w:rsid w:val="00E73EFE"/>
    <w:rsid w:val="00E74F9A"/>
    <w:rsid w:val="00E75193"/>
    <w:rsid w:val="00E75DF4"/>
    <w:rsid w:val="00E7696A"/>
    <w:rsid w:val="00E76B97"/>
    <w:rsid w:val="00E7718E"/>
    <w:rsid w:val="00E777AF"/>
    <w:rsid w:val="00E777F8"/>
    <w:rsid w:val="00E80EBC"/>
    <w:rsid w:val="00E82902"/>
    <w:rsid w:val="00E84296"/>
    <w:rsid w:val="00E845F3"/>
    <w:rsid w:val="00E84B03"/>
    <w:rsid w:val="00E84FCE"/>
    <w:rsid w:val="00E855E8"/>
    <w:rsid w:val="00E87B10"/>
    <w:rsid w:val="00E902AB"/>
    <w:rsid w:val="00E90C53"/>
    <w:rsid w:val="00E90F78"/>
    <w:rsid w:val="00E914A4"/>
    <w:rsid w:val="00E91A36"/>
    <w:rsid w:val="00E91DF8"/>
    <w:rsid w:val="00E92A40"/>
    <w:rsid w:val="00E9308B"/>
    <w:rsid w:val="00E93471"/>
    <w:rsid w:val="00E93C5D"/>
    <w:rsid w:val="00E93E12"/>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25E2"/>
    <w:rsid w:val="00EB3120"/>
    <w:rsid w:val="00EB3D50"/>
    <w:rsid w:val="00EB45BB"/>
    <w:rsid w:val="00EB4FEF"/>
    <w:rsid w:val="00EB77F5"/>
    <w:rsid w:val="00EC03BE"/>
    <w:rsid w:val="00EC04C9"/>
    <w:rsid w:val="00EC1B2D"/>
    <w:rsid w:val="00EC1D3E"/>
    <w:rsid w:val="00EC2B89"/>
    <w:rsid w:val="00EC2BBB"/>
    <w:rsid w:val="00EC3AEF"/>
    <w:rsid w:val="00EC3F7C"/>
    <w:rsid w:val="00EC4AF7"/>
    <w:rsid w:val="00EC5F42"/>
    <w:rsid w:val="00EC602A"/>
    <w:rsid w:val="00EC7B50"/>
    <w:rsid w:val="00ED00DE"/>
    <w:rsid w:val="00ED048F"/>
    <w:rsid w:val="00ED0A8D"/>
    <w:rsid w:val="00ED1964"/>
    <w:rsid w:val="00ED2688"/>
    <w:rsid w:val="00EE082D"/>
    <w:rsid w:val="00EE08C5"/>
    <w:rsid w:val="00EE2130"/>
    <w:rsid w:val="00EE4827"/>
    <w:rsid w:val="00EE6F4C"/>
    <w:rsid w:val="00EE79D7"/>
    <w:rsid w:val="00EF061D"/>
    <w:rsid w:val="00EF0701"/>
    <w:rsid w:val="00EF0DBD"/>
    <w:rsid w:val="00EF12AC"/>
    <w:rsid w:val="00EF21E2"/>
    <w:rsid w:val="00EF2A05"/>
    <w:rsid w:val="00EF2A53"/>
    <w:rsid w:val="00EF2C8E"/>
    <w:rsid w:val="00EF2D06"/>
    <w:rsid w:val="00EF2E76"/>
    <w:rsid w:val="00EF4350"/>
    <w:rsid w:val="00EF58BE"/>
    <w:rsid w:val="00EF651F"/>
    <w:rsid w:val="00EF6733"/>
    <w:rsid w:val="00EF692D"/>
    <w:rsid w:val="00EF6A09"/>
    <w:rsid w:val="00EF6CDF"/>
    <w:rsid w:val="00EF72A1"/>
    <w:rsid w:val="00EF738B"/>
    <w:rsid w:val="00F009B1"/>
    <w:rsid w:val="00F01548"/>
    <w:rsid w:val="00F01774"/>
    <w:rsid w:val="00F01D83"/>
    <w:rsid w:val="00F01FD0"/>
    <w:rsid w:val="00F024E2"/>
    <w:rsid w:val="00F02800"/>
    <w:rsid w:val="00F0320E"/>
    <w:rsid w:val="00F0387E"/>
    <w:rsid w:val="00F03B43"/>
    <w:rsid w:val="00F03D13"/>
    <w:rsid w:val="00F040F9"/>
    <w:rsid w:val="00F04156"/>
    <w:rsid w:val="00F041A1"/>
    <w:rsid w:val="00F05193"/>
    <w:rsid w:val="00F05AEF"/>
    <w:rsid w:val="00F063D5"/>
    <w:rsid w:val="00F06541"/>
    <w:rsid w:val="00F070D6"/>
    <w:rsid w:val="00F07B6C"/>
    <w:rsid w:val="00F07BE3"/>
    <w:rsid w:val="00F07EC4"/>
    <w:rsid w:val="00F07F4E"/>
    <w:rsid w:val="00F10658"/>
    <w:rsid w:val="00F11730"/>
    <w:rsid w:val="00F133E1"/>
    <w:rsid w:val="00F13F7A"/>
    <w:rsid w:val="00F1444B"/>
    <w:rsid w:val="00F15D19"/>
    <w:rsid w:val="00F16046"/>
    <w:rsid w:val="00F161BA"/>
    <w:rsid w:val="00F16352"/>
    <w:rsid w:val="00F16C34"/>
    <w:rsid w:val="00F16ED6"/>
    <w:rsid w:val="00F173FD"/>
    <w:rsid w:val="00F1798B"/>
    <w:rsid w:val="00F17A3F"/>
    <w:rsid w:val="00F20094"/>
    <w:rsid w:val="00F2058B"/>
    <w:rsid w:val="00F20DB4"/>
    <w:rsid w:val="00F21123"/>
    <w:rsid w:val="00F212BA"/>
    <w:rsid w:val="00F22471"/>
    <w:rsid w:val="00F229F9"/>
    <w:rsid w:val="00F22E65"/>
    <w:rsid w:val="00F2372B"/>
    <w:rsid w:val="00F24758"/>
    <w:rsid w:val="00F248B3"/>
    <w:rsid w:val="00F24927"/>
    <w:rsid w:val="00F25EF9"/>
    <w:rsid w:val="00F2776C"/>
    <w:rsid w:val="00F27C7B"/>
    <w:rsid w:val="00F27E1C"/>
    <w:rsid w:val="00F30825"/>
    <w:rsid w:val="00F30B86"/>
    <w:rsid w:val="00F3162C"/>
    <w:rsid w:val="00F32027"/>
    <w:rsid w:val="00F32A82"/>
    <w:rsid w:val="00F32B8C"/>
    <w:rsid w:val="00F32FFD"/>
    <w:rsid w:val="00F349D1"/>
    <w:rsid w:val="00F34BD1"/>
    <w:rsid w:val="00F3586F"/>
    <w:rsid w:val="00F370D1"/>
    <w:rsid w:val="00F405FE"/>
    <w:rsid w:val="00F4106F"/>
    <w:rsid w:val="00F417EA"/>
    <w:rsid w:val="00F42037"/>
    <w:rsid w:val="00F42985"/>
    <w:rsid w:val="00F43E02"/>
    <w:rsid w:val="00F4454F"/>
    <w:rsid w:val="00F44FEA"/>
    <w:rsid w:val="00F45E58"/>
    <w:rsid w:val="00F46173"/>
    <w:rsid w:val="00F4631D"/>
    <w:rsid w:val="00F4738C"/>
    <w:rsid w:val="00F47ABE"/>
    <w:rsid w:val="00F47C6C"/>
    <w:rsid w:val="00F50EF1"/>
    <w:rsid w:val="00F52C01"/>
    <w:rsid w:val="00F54BAE"/>
    <w:rsid w:val="00F55945"/>
    <w:rsid w:val="00F56065"/>
    <w:rsid w:val="00F56484"/>
    <w:rsid w:val="00F56658"/>
    <w:rsid w:val="00F56C05"/>
    <w:rsid w:val="00F56E59"/>
    <w:rsid w:val="00F579DA"/>
    <w:rsid w:val="00F61161"/>
    <w:rsid w:val="00F61389"/>
    <w:rsid w:val="00F6182E"/>
    <w:rsid w:val="00F626D6"/>
    <w:rsid w:val="00F628A6"/>
    <w:rsid w:val="00F62EA8"/>
    <w:rsid w:val="00F632FA"/>
    <w:rsid w:val="00F63B0A"/>
    <w:rsid w:val="00F63DC4"/>
    <w:rsid w:val="00F63E12"/>
    <w:rsid w:val="00F64636"/>
    <w:rsid w:val="00F6537B"/>
    <w:rsid w:val="00F654F3"/>
    <w:rsid w:val="00F66D2F"/>
    <w:rsid w:val="00F66F60"/>
    <w:rsid w:val="00F6777D"/>
    <w:rsid w:val="00F70310"/>
    <w:rsid w:val="00F71912"/>
    <w:rsid w:val="00F719DE"/>
    <w:rsid w:val="00F7200D"/>
    <w:rsid w:val="00F735BB"/>
    <w:rsid w:val="00F74937"/>
    <w:rsid w:val="00F7496A"/>
    <w:rsid w:val="00F75EF0"/>
    <w:rsid w:val="00F760CD"/>
    <w:rsid w:val="00F774C1"/>
    <w:rsid w:val="00F77BF4"/>
    <w:rsid w:val="00F8064A"/>
    <w:rsid w:val="00F809BC"/>
    <w:rsid w:val="00F80C35"/>
    <w:rsid w:val="00F81BF3"/>
    <w:rsid w:val="00F82753"/>
    <w:rsid w:val="00F82A79"/>
    <w:rsid w:val="00F8318B"/>
    <w:rsid w:val="00F83C00"/>
    <w:rsid w:val="00F84490"/>
    <w:rsid w:val="00F8463A"/>
    <w:rsid w:val="00F8477B"/>
    <w:rsid w:val="00F8521A"/>
    <w:rsid w:val="00F85DC0"/>
    <w:rsid w:val="00F863A4"/>
    <w:rsid w:val="00F866FB"/>
    <w:rsid w:val="00F901D6"/>
    <w:rsid w:val="00F902CB"/>
    <w:rsid w:val="00F90D2E"/>
    <w:rsid w:val="00F91D20"/>
    <w:rsid w:val="00F92923"/>
    <w:rsid w:val="00F92B60"/>
    <w:rsid w:val="00F9306F"/>
    <w:rsid w:val="00F9397F"/>
    <w:rsid w:val="00F93DAF"/>
    <w:rsid w:val="00F94C74"/>
    <w:rsid w:val="00F95ADC"/>
    <w:rsid w:val="00F97955"/>
    <w:rsid w:val="00F979A4"/>
    <w:rsid w:val="00F97AB2"/>
    <w:rsid w:val="00FA0767"/>
    <w:rsid w:val="00FA0C50"/>
    <w:rsid w:val="00FA0C75"/>
    <w:rsid w:val="00FA1886"/>
    <w:rsid w:val="00FA1977"/>
    <w:rsid w:val="00FA2C8F"/>
    <w:rsid w:val="00FA37F1"/>
    <w:rsid w:val="00FA49EC"/>
    <w:rsid w:val="00FA5553"/>
    <w:rsid w:val="00FA5A5A"/>
    <w:rsid w:val="00FA6CFE"/>
    <w:rsid w:val="00FA7C6D"/>
    <w:rsid w:val="00FA7E02"/>
    <w:rsid w:val="00FB03EA"/>
    <w:rsid w:val="00FB1962"/>
    <w:rsid w:val="00FB367C"/>
    <w:rsid w:val="00FB4141"/>
    <w:rsid w:val="00FB4698"/>
    <w:rsid w:val="00FB4F84"/>
    <w:rsid w:val="00FB501C"/>
    <w:rsid w:val="00FB52F3"/>
    <w:rsid w:val="00FB6811"/>
    <w:rsid w:val="00FB6B74"/>
    <w:rsid w:val="00FB6CCD"/>
    <w:rsid w:val="00FB700B"/>
    <w:rsid w:val="00FB74C9"/>
    <w:rsid w:val="00FB7598"/>
    <w:rsid w:val="00FB7C17"/>
    <w:rsid w:val="00FC0CD2"/>
    <w:rsid w:val="00FC0D33"/>
    <w:rsid w:val="00FC1D4F"/>
    <w:rsid w:val="00FC28BC"/>
    <w:rsid w:val="00FC2BA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3F6D"/>
    <w:rsid w:val="00FD4693"/>
    <w:rsid w:val="00FD5BE4"/>
    <w:rsid w:val="00FD64FD"/>
    <w:rsid w:val="00FD73B9"/>
    <w:rsid w:val="00FD73F6"/>
    <w:rsid w:val="00FD7DAF"/>
    <w:rsid w:val="00FE085B"/>
    <w:rsid w:val="00FE11A8"/>
    <w:rsid w:val="00FE1703"/>
    <w:rsid w:val="00FE1846"/>
    <w:rsid w:val="00FE1F6A"/>
    <w:rsid w:val="00FE3DB3"/>
    <w:rsid w:val="00FE4882"/>
    <w:rsid w:val="00FE5C15"/>
    <w:rsid w:val="00FE78D3"/>
    <w:rsid w:val="00FF0374"/>
    <w:rsid w:val="00FF0C9D"/>
    <w:rsid w:val="00FF1299"/>
    <w:rsid w:val="00FF1A46"/>
    <w:rsid w:val="00FF1FA5"/>
    <w:rsid w:val="00FF2B38"/>
    <w:rsid w:val="00FF4697"/>
    <w:rsid w:val="00FF4ADC"/>
    <w:rsid w:val="00FF4D8E"/>
    <w:rsid w:val="00FF563D"/>
    <w:rsid w:val="00FF56D7"/>
    <w:rsid w:val="00FF582A"/>
    <w:rsid w:val="00FF5B4C"/>
    <w:rsid w:val="00FF63B3"/>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E5DF572-7F47-44AC-AD7C-975ADD90E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386"/>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99"/>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Times New Roman" w:hAnsi="Book Antiqua"/>
      <w:sz w:val="24"/>
      <w:szCs w:val="24"/>
      <w:lang w:eastAsia="zh-CN"/>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Times New Roman" w:hAnsi="Book Antiqua"/>
      <w:sz w:val="24"/>
      <w:szCs w:val="24"/>
      <w:lang w:val="en-AU" w:eastAsia="zh-CN"/>
    </w:rPr>
  </w:style>
  <w:style w:type="character" w:customStyle="1" w:styleId="bulletlevel1Char">
    <w:name w:val="bullet level 1 Char"/>
    <w:link w:val="bulletlevel1"/>
    <w:rsid w:val="003F540A"/>
    <w:rPr>
      <w:rFonts w:ascii="Book Antiqua" w:eastAsia="Times New Roman" w:hAnsi="Book Antiqua"/>
      <w:sz w:val="24"/>
      <w:szCs w:val="24"/>
      <w:lang w:val="en-AU" w:eastAsia="zh-CN"/>
    </w:rPr>
  </w:style>
  <w:style w:type="character" w:customStyle="1" w:styleId="bulletlevel2Char">
    <w:name w:val="bullet level 2 Char"/>
    <w:link w:val="bulletlevel2"/>
    <w:rsid w:val="003F540A"/>
    <w:rPr>
      <w:rFonts w:ascii="Book Antiqua" w:eastAsia="Times New Roman" w:hAnsi="Book Antiqua"/>
      <w:sz w:val="24"/>
      <w:szCs w:val="24"/>
      <w:lang w:val="en-AU" w:eastAsia="zh-CN"/>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jc w:val="center"/>
      <w:textAlignment w:val="baseline"/>
    </w:pPr>
    <w:rPr>
      <w:rFonts w:ascii="Arial"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99"/>
    <w:locked/>
    <w:rsid w:val="00BF03CF"/>
    <w:rPr>
      <w:rFonts w:eastAsia="Malgun Gothic"/>
      <w:lang w:val="en-GB" w:eastAsia="en-US"/>
    </w:rPr>
  </w:style>
  <w:style w:type="character" w:styleId="FollowedHyperlink">
    <w:name w:val="FollowedHyperlink"/>
    <w:rsid w:val="008201EB"/>
    <w:rPr>
      <w:color w:val="0000FF"/>
      <w:u w:val="single"/>
    </w:rPr>
  </w:style>
  <w:style w:type="paragraph" w:customStyle="1" w:styleId="maintext">
    <w:name w:val="main text"/>
    <w:basedOn w:val="2222"/>
    <w:link w:val="maintextChar"/>
    <w:qFormat/>
    <w:rsid w:val="00384768"/>
    <w:pPr>
      <w:spacing w:before="60" w:after="60" w:line="288" w:lineRule="auto"/>
    </w:pPr>
    <w:rPr>
      <w:rFonts w:eastAsia="Malgun Gothic"/>
      <w:sz w:val="20"/>
      <w:szCs w:val="20"/>
      <w:lang w:val="en-GB" w:eastAsia="en-US"/>
    </w:rPr>
  </w:style>
  <w:style w:type="character" w:customStyle="1" w:styleId="maintextChar">
    <w:name w:val="main text Char"/>
    <w:basedOn w:val="2222Char"/>
    <w:link w:val="maintext"/>
    <w:rsid w:val="00384768"/>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0755796">
      <w:bodyDiv w:val="1"/>
      <w:marLeft w:val="0"/>
      <w:marRight w:val="0"/>
      <w:marTop w:val="0"/>
      <w:marBottom w:val="0"/>
      <w:divBdr>
        <w:top w:val="none" w:sz="0" w:space="0" w:color="auto"/>
        <w:left w:val="none" w:sz="0" w:space="0" w:color="auto"/>
        <w:bottom w:val="none" w:sz="0" w:space="0" w:color="auto"/>
        <w:right w:val="none" w:sz="0" w:space="0" w:color="auto"/>
      </w:divBdr>
    </w:div>
    <w:div w:id="15041725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0186205">
      <w:bodyDiv w:val="1"/>
      <w:marLeft w:val="0"/>
      <w:marRight w:val="0"/>
      <w:marTop w:val="0"/>
      <w:marBottom w:val="0"/>
      <w:divBdr>
        <w:top w:val="none" w:sz="0" w:space="0" w:color="auto"/>
        <w:left w:val="none" w:sz="0" w:space="0" w:color="auto"/>
        <w:bottom w:val="none" w:sz="0" w:space="0" w:color="auto"/>
        <w:right w:val="none" w:sz="0" w:space="0" w:color="auto"/>
      </w:divBdr>
      <w:divsChild>
        <w:div w:id="558979702">
          <w:marLeft w:val="1166"/>
          <w:marRight w:val="0"/>
          <w:marTop w:val="86"/>
          <w:marBottom w:val="0"/>
          <w:divBdr>
            <w:top w:val="none" w:sz="0" w:space="0" w:color="auto"/>
            <w:left w:val="none" w:sz="0" w:space="0" w:color="auto"/>
            <w:bottom w:val="none" w:sz="0" w:space="0" w:color="auto"/>
            <w:right w:val="none" w:sz="0" w:space="0" w:color="auto"/>
          </w:divBdr>
        </w:div>
        <w:div w:id="416437069">
          <w:marLeft w:val="1800"/>
          <w:marRight w:val="0"/>
          <w:marTop w:val="77"/>
          <w:marBottom w:val="0"/>
          <w:divBdr>
            <w:top w:val="none" w:sz="0" w:space="0" w:color="auto"/>
            <w:left w:val="none" w:sz="0" w:space="0" w:color="auto"/>
            <w:bottom w:val="none" w:sz="0" w:space="0" w:color="auto"/>
            <w:right w:val="none" w:sz="0" w:space="0" w:color="auto"/>
          </w:divBdr>
        </w:div>
        <w:div w:id="1158808590">
          <w:marLeft w:val="1800"/>
          <w:marRight w:val="0"/>
          <w:marTop w:val="77"/>
          <w:marBottom w:val="0"/>
          <w:divBdr>
            <w:top w:val="none" w:sz="0" w:space="0" w:color="auto"/>
            <w:left w:val="none" w:sz="0" w:space="0" w:color="auto"/>
            <w:bottom w:val="none" w:sz="0" w:space="0" w:color="auto"/>
            <w:right w:val="none" w:sz="0" w:space="0" w:color="auto"/>
          </w:divBdr>
        </w:div>
        <w:div w:id="668605190">
          <w:marLeft w:val="1800"/>
          <w:marRight w:val="0"/>
          <w:marTop w:val="77"/>
          <w:marBottom w:val="0"/>
          <w:divBdr>
            <w:top w:val="none" w:sz="0" w:space="0" w:color="auto"/>
            <w:left w:val="none" w:sz="0" w:space="0" w:color="auto"/>
            <w:bottom w:val="none" w:sz="0" w:space="0" w:color="auto"/>
            <w:right w:val="none" w:sz="0" w:space="0" w:color="auto"/>
          </w:divBdr>
        </w:div>
        <w:div w:id="1688826497">
          <w:marLeft w:val="1166"/>
          <w:marRight w:val="0"/>
          <w:marTop w:val="86"/>
          <w:marBottom w:val="0"/>
          <w:divBdr>
            <w:top w:val="none" w:sz="0" w:space="0" w:color="auto"/>
            <w:left w:val="none" w:sz="0" w:space="0" w:color="auto"/>
            <w:bottom w:val="none" w:sz="0" w:space="0" w:color="auto"/>
            <w:right w:val="none" w:sz="0" w:space="0" w:color="auto"/>
          </w:divBdr>
        </w:div>
        <w:div w:id="1410687215">
          <w:marLeft w:val="1800"/>
          <w:marRight w:val="0"/>
          <w:marTop w:val="77"/>
          <w:marBottom w:val="0"/>
          <w:divBdr>
            <w:top w:val="none" w:sz="0" w:space="0" w:color="auto"/>
            <w:left w:val="none" w:sz="0" w:space="0" w:color="auto"/>
            <w:bottom w:val="none" w:sz="0" w:space="0" w:color="auto"/>
            <w:right w:val="none" w:sz="0" w:space="0" w:color="auto"/>
          </w:divBdr>
        </w:div>
        <w:div w:id="2082289939">
          <w:marLeft w:val="1800"/>
          <w:marRight w:val="0"/>
          <w:marTop w:val="77"/>
          <w:marBottom w:val="0"/>
          <w:divBdr>
            <w:top w:val="none" w:sz="0" w:space="0" w:color="auto"/>
            <w:left w:val="none" w:sz="0" w:space="0" w:color="auto"/>
            <w:bottom w:val="none" w:sz="0" w:space="0" w:color="auto"/>
            <w:right w:val="none" w:sz="0" w:space="0" w:color="auto"/>
          </w:divBdr>
        </w:div>
        <w:div w:id="536240696">
          <w:marLeft w:val="1800"/>
          <w:marRight w:val="0"/>
          <w:marTop w:val="77"/>
          <w:marBottom w:val="0"/>
          <w:divBdr>
            <w:top w:val="none" w:sz="0" w:space="0" w:color="auto"/>
            <w:left w:val="none" w:sz="0" w:space="0" w:color="auto"/>
            <w:bottom w:val="none" w:sz="0" w:space="0" w:color="auto"/>
            <w:right w:val="none" w:sz="0" w:space="0" w:color="auto"/>
          </w:divBdr>
        </w:div>
      </w:divsChild>
    </w:div>
    <w:div w:id="4938404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1301380">
      <w:bodyDiv w:val="1"/>
      <w:marLeft w:val="0"/>
      <w:marRight w:val="0"/>
      <w:marTop w:val="0"/>
      <w:marBottom w:val="0"/>
      <w:divBdr>
        <w:top w:val="none" w:sz="0" w:space="0" w:color="auto"/>
        <w:left w:val="none" w:sz="0" w:space="0" w:color="auto"/>
        <w:bottom w:val="none" w:sz="0" w:space="0" w:color="auto"/>
        <w:right w:val="none" w:sz="0" w:space="0" w:color="auto"/>
      </w:divBdr>
      <w:divsChild>
        <w:div w:id="1474176983">
          <w:marLeft w:val="274"/>
          <w:marRight w:val="0"/>
          <w:marTop w:val="0"/>
          <w:marBottom w:val="0"/>
          <w:divBdr>
            <w:top w:val="none" w:sz="0" w:space="0" w:color="auto"/>
            <w:left w:val="none" w:sz="0" w:space="0" w:color="auto"/>
            <w:bottom w:val="none" w:sz="0" w:space="0" w:color="auto"/>
            <w:right w:val="none" w:sz="0" w:space="0" w:color="auto"/>
          </w:divBdr>
        </w:div>
        <w:div w:id="168057396">
          <w:marLeft w:val="274"/>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5971945">
      <w:bodyDiv w:val="1"/>
      <w:marLeft w:val="0"/>
      <w:marRight w:val="0"/>
      <w:marTop w:val="0"/>
      <w:marBottom w:val="0"/>
      <w:divBdr>
        <w:top w:val="none" w:sz="0" w:space="0" w:color="auto"/>
        <w:left w:val="none" w:sz="0" w:space="0" w:color="auto"/>
        <w:bottom w:val="none" w:sz="0" w:space="0" w:color="auto"/>
        <w:right w:val="none" w:sz="0" w:space="0" w:color="auto"/>
      </w:divBdr>
    </w:div>
    <w:div w:id="8291025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75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29013791">
      <w:bodyDiv w:val="1"/>
      <w:marLeft w:val="0"/>
      <w:marRight w:val="0"/>
      <w:marTop w:val="0"/>
      <w:marBottom w:val="0"/>
      <w:divBdr>
        <w:top w:val="none" w:sz="0" w:space="0" w:color="auto"/>
        <w:left w:val="none" w:sz="0" w:space="0" w:color="auto"/>
        <w:bottom w:val="none" w:sz="0" w:space="0" w:color="auto"/>
        <w:right w:val="none" w:sz="0" w:space="0" w:color="auto"/>
      </w:divBdr>
      <w:divsChild>
        <w:div w:id="1040087711">
          <w:marLeft w:val="1800"/>
          <w:marRight w:val="0"/>
          <w:marTop w:val="77"/>
          <w:marBottom w:val="0"/>
          <w:divBdr>
            <w:top w:val="none" w:sz="0" w:space="0" w:color="auto"/>
            <w:left w:val="none" w:sz="0" w:space="0" w:color="auto"/>
            <w:bottom w:val="none" w:sz="0" w:space="0" w:color="auto"/>
            <w:right w:val="none" w:sz="0" w:space="0" w:color="auto"/>
          </w:divBdr>
        </w:div>
        <w:div w:id="769813558">
          <w:marLeft w:val="1800"/>
          <w:marRight w:val="0"/>
          <w:marTop w:val="77"/>
          <w:marBottom w:val="0"/>
          <w:divBdr>
            <w:top w:val="none" w:sz="0" w:space="0" w:color="auto"/>
            <w:left w:val="none" w:sz="0" w:space="0" w:color="auto"/>
            <w:bottom w:val="none" w:sz="0" w:space="0" w:color="auto"/>
            <w:right w:val="none" w:sz="0" w:space="0" w:color="auto"/>
          </w:divBdr>
        </w:div>
        <w:div w:id="1559782218">
          <w:marLeft w:val="1800"/>
          <w:marRight w:val="0"/>
          <w:marTop w:val="77"/>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81688144">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612086269">
      <w:bodyDiv w:val="1"/>
      <w:marLeft w:val="0"/>
      <w:marRight w:val="0"/>
      <w:marTop w:val="0"/>
      <w:marBottom w:val="0"/>
      <w:divBdr>
        <w:top w:val="none" w:sz="0" w:space="0" w:color="auto"/>
        <w:left w:val="none" w:sz="0" w:space="0" w:color="auto"/>
        <w:bottom w:val="none" w:sz="0" w:space="0" w:color="auto"/>
        <w:right w:val="none" w:sz="0" w:space="0" w:color="auto"/>
      </w:divBdr>
      <w:divsChild>
        <w:div w:id="1209873916">
          <w:marLeft w:val="274"/>
          <w:marRight w:val="0"/>
          <w:marTop w:val="0"/>
          <w:marBottom w:val="0"/>
          <w:divBdr>
            <w:top w:val="none" w:sz="0" w:space="0" w:color="auto"/>
            <w:left w:val="none" w:sz="0" w:space="0" w:color="auto"/>
            <w:bottom w:val="none" w:sz="0" w:space="0" w:color="auto"/>
            <w:right w:val="none" w:sz="0" w:space="0" w:color="auto"/>
          </w:divBdr>
        </w:div>
        <w:div w:id="1547644299">
          <w:marLeft w:val="274"/>
          <w:marRight w:val="0"/>
          <w:marTop w:val="0"/>
          <w:marBottom w:val="0"/>
          <w:divBdr>
            <w:top w:val="none" w:sz="0" w:space="0" w:color="auto"/>
            <w:left w:val="none" w:sz="0" w:space="0" w:color="auto"/>
            <w:bottom w:val="none" w:sz="0" w:space="0" w:color="auto"/>
            <w:right w:val="none" w:sz="0" w:space="0" w:color="auto"/>
          </w:divBdr>
        </w:div>
        <w:div w:id="1958294159">
          <w:marLeft w:val="274"/>
          <w:marRight w:val="0"/>
          <w:marTop w:val="0"/>
          <w:marBottom w:val="0"/>
          <w:divBdr>
            <w:top w:val="none" w:sz="0" w:space="0" w:color="auto"/>
            <w:left w:val="none" w:sz="0" w:space="0" w:color="auto"/>
            <w:bottom w:val="none" w:sz="0" w:space="0" w:color="auto"/>
            <w:right w:val="none" w:sz="0" w:space="0" w:color="auto"/>
          </w:divBdr>
        </w:div>
        <w:div w:id="1139688308">
          <w:marLeft w:val="274"/>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24799963">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5492678">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C193A-910F-450D-9BD3-06FAD13A0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Pages>
  <Words>1754</Words>
  <Characters>10003</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Le Liu</cp:lastModifiedBy>
  <cp:revision>27</cp:revision>
  <cp:lastPrinted>2017-05-05T20:57:00Z</cp:lastPrinted>
  <dcterms:created xsi:type="dcterms:W3CDTF">2017-05-05T07:53:00Z</dcterms:created>
  <dcterms:modified xsi:type="dcterms:W3CDTF">2017-05-06T19:16:00Z</dcterms:modified>
</cp:coreProperties>
</file>